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440105-2024-05582</w:t>
      </w:r>
    </w:p>
    <w:p>
      <w:pPr>
        <w:pStyle w:val="null3"/>
        <w:jc w:val="center"/>
        <w:outlineLvl w:val="3"/>
      </w:pPr>
      <w:r>
        <w:rPr>
          <w:sz w:val="24"/>
          <w:b/>
        </w:rPr>
        <w:t>采购项目编号：</w:t>
      </w:r>
      <w:r>
        <w:rPr>
          <w:sz w:val="24"/>
          <w:b/>
        </w:rPr>
        <w:t>HYGZ24WL01C0577</w:t>
      </w:r>
    </w:p>
    <w:p>
      <w:pPr>
        <w:pStyle w:val="null3"/>
        <w:jc w:val="center"/>
        <w:outlineLvl w:val="3"/>
      </w:pPr>
      <w:r>
        <w:rPr>
          <w:sz w:val="24"/>
          <w:b/>
        </w:rPr>
        <w:t>项目名称：</w:t>
      </w:r>
      <w:r>
        <w:rPr>
          <w:sz w:val="24"/>
          <w:b/>
        </w:rPr>
        <w:t>“潮炫海珠 舞动少年”2024年第二届海珠区中小学生街舞大赛</w:t>
      </w:r>
    </w:p>
    <w:p>
      <w:pPr>
        <w:pStyle w:val="null3"/>
        <w:jc w:val="center"/>
        <w:outlineLvl w:val="3"/>
      </w:pPr>
      <w:r>
        <w:rPr>
          <w:sz w:val="24"/>
          <w:b/>
        </w:rPr>
        <w:t>采购人：</w:t>
      </w:r>
      <w:r>
        <w:rPr>
          <w:sz w:val="24"/>
          <w:b/>
        </w:rPr>
        <w:t>广州市海珠区文化广电旅游体育局</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广东弘烨项目管理有限公司</w:t>
      </w:r>
      <w:r>
        <w:rPr/>
        <w:t>受</w:t>
      </w:r>
      <w:r>
        <w:rPr/>
        <w:t>广州市海珠区文化广电旅游体育局</w:t>
      </w:r>
      <w:r>
        <w:rPr/>
        <w:t>的委托，采用</w:t>
      </w:r>
      <w:r>
        <w:rPr/>
        <w:t>竞争性磋商</w:t>
      </w:r>
      <w:r>
        <w:rPr/>
        <w:t>方式组织采购</w:t>
      </w:r>
      <w:r>
        <w:rPr/>
        <w:t>“潮炫海珠 舞动少年”2024年第二届海珠区中小学生街舞大赛</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“潮炫海珠 舞动少年”2024年第二届海珠区中小学生街舞大赛</w:t>
      </w:r>
    </w:p>
    <w:p>
      <w:pPr>
        <w:pStyle w:val="null3"/>
        <w:ind w:firstLine="480"/>
      </w:pPr>
      <w:r>
        <w:rPr/>
        <w:t>采购计划编号：</w:t>
      </w:r>
      <w:r>
        <w:rPr/>
        <w:t>440105-2024-05582</w:t>
      </w:r>
    </w:p>
    <w:p>
      <w:pPr>
        <w:pStyle w:val="null3"/>
        <w:ind w:firstLine="480"/>
      </w:pPr>
      <w:r>
        <w:rPr/>
        <w:t>采购项目编号：</w:t>
      </w:r>
      <w:r>
        <w:rPr/>
        <w:t>HYGZ24WL01C0577</w:t>
      </w:r>
    </w:p>
    <w:p>
      <w:pPr>
        <w:pStyle w:val="null3"/>
        <w:ind w:firstLine="480"/>
      </w:pPr>
      <w:r>
        <w:rPr/>
        <w:t>采购方式：</w:t>
      </w:r>
      <w:r>
        <w:rPr/>
        <w:t>竞争性磋商</w:t>
      </w:r>
    </w:p>
    <w:p>
      <w:pPr>
        <w:pStyle w:val="null3"/>
        <w:ind w:firstLine="480"/>
      </w:pPr>
      <w:r>
        <w:rPr/>
        <w:t>预算金额：</w:t>
      </w:r>
      <w:r>
        <w:rPr/>
        <w:t>200,000.00</w:t>
      </w:r>
      <w:r>
        <w:rPr/>
        <w:t>元</w:t>
      </w:r>
    </w:p>
    <w:p>
      <w:pPr>
        <w:pStyle w:val="null3"/>
        <w:outlineLvl w:val="3"/>
      </w:pPr>
      <w:r>
        <w:rPr>
          <w:sz w:val="24"/>
          <w:b/>
        </w:rPr>
        <w:t>2.项目内容及需求情况（采购项目技术规格、参数及要求）</w:t>
      </w:r>
    </w:p>
    <w:p>
      <w:pPr>
        <w:pStyle w:val="null3"/>
      </w:pPr>
      <w:r>
        <w:rPr/>
        <w:t>采购包1(“潮炫海珠 舞动少年”2024年第二届海珠区中小学生街舞大赛):</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其他体育服务</w:t>
            </w:r>
          </w:p>
        </w:tc>
        <w:tc>
          <w:tcPr>
            <w:tcW w:type="dxa" w:w="2136"/>
          </w:tcPr>
          <w:p>
            <w:pPr>
              <w:pStyle w:val="null3"/>
            </w:pPr>
            <w:r>
              <w:rPr/>
              <w:t>“潮炫海珠 舞动少年”2024年第二届海珠区中小学生街舞大赛</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合同履行期限：自签订合同日起到合同项目完成结束。</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2）有依法缴纳税收和社会保障资金的良好记录：提供书面声明。</w:t>
      </w:r>
    </w:p>
    <w:p>
      <w:pPr>
        <w:pStyle w:val="null3"/>
      </w:pPr>
      <w:r>
        <w:rPr/>
        <w:t>3）具有良好的商业信誉和健全的财务会计制度：提供书面声明。</w:t>
      </w:r>
    </w:p>
    <w:p>
      <w:pPr>
        <w:pStyle w:val="null3"/>
      </w:pPr>
      <w:r>
        <w:rPr/>
        <w:t>4）履行合同所必需的设备和专业技术能力：提供书面声明。</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采购包1（“潮炫海珠 舞动少年”2024年第二届海珠区中小学生街舞大赛）：</w:t>
      </w:r>
      <w:r>
        <w:rPr/>
        <w:t>本项目属于专门面向中小企业采购，提供《中小企业声明函》。</w:t>
      </w:r>
    </w:p>
    <w:p>
      <w:pPr>
        <w:pStyle w:val="null3"/>
        <w:outlineLvl w:val="3"/>
      </w:pPr>
      <w:r>
        <w:rPr>
          <w:sz w:val="24"/>
          <w:b/>
        </w:rPr>
        <w:t>3.本项目特定的资格要求：</w:t>
      </w:r>
    </w:p>
    <w:p>
      <w:pPr>
        <w:pStyle w:val="null3"/>
      </w:pPr>
      <w:r>
        <w:rPr/>
        <w:t>采购包1（“潮炫海珠 舞动少年”2024年第二届海珠区中小学生街舞大赛）：</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广州市海珠区文化广电旅游体育局</w:t>
      </w:r>
    </w:p>
    <w:p>
      <w:pPr>
        <w:pStyle w:val="null3"/>
        <w:ind w:firstLine="480"/>
      </w:pPr>
      <w:r>
        <w:rPr/>
        <w:t>地址：</w:t>
      </w:r>
      <w:r>
        <w:rPr/>
        <w:t>广州市海珠区仲恺路628号</w:t>
      </w:r>
    </w:p>
    <w:p>
      <w:pPr>
        <w:pStyle w:val="null3"/>
        <w:ind w:firstLine="480"/>
      </w:pPr>
      <w:r>
        <w:rPr/>
        <w:t>联系方式：</w:t>
      </w:r>
      <w:r>
        <w:rPr/>
        <w:t>020-34069772</w:t>
      </w:r>
    </w:p>
    <w:p>
      <w:pPr>
        <w:pStyle w:val="null3"/>
        <w:outlineLvl w:val="3"/>
      </w:pPr>
      <w:r>
        <w:rPr>
          <w:sz w:val="24"/>
          <w:b/>
        </w:rPr>
        <w:t>2.采购代理机构信息</w:t>
      </w:r>
    </w:p>
    <w:p>
      <w:pPr>
        <w:pStyle w:val="null3"/>
        <w:ind w:firstLine="480"/>
      </w:pPr>
      <w:r>
        <w:rPr/>
        <w:t>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许小姐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详见采购需求</w:t>
      </w:r>
    </w:p>
    <w:p>
      <w:pPr>
        <w:pStyle w:val="null3"/>
      </w:pPr>
      <w:r>
        <w:rPr/>
        <w:t>采购包1（“潮炫海珠 舞动少年”2024年第二届海珠区中小学生街舞大赛）</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自签订合同日起到合同项目完成结束。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1期：支付比例90%,合同签订之日起5个工作日内，采购人向成交供应商支付合同总额的90%作为项目预付款，</w:t>
            </w:r>
          </w:p>
          <w:p>
            <w:pPr>
              <w:pStyle w:val="null3"/>
            </w:pPr>
            <w:r>
              <w:rPr/>
              <w:t>2期：支付比例10%,成交供应商完成所有服务内容后应及时通知采购人进行验收，自采购人出具验收合格报告之日起，5个工作日内向成交供应商支付至合同总额的100%。 1.成交供应商凭以下有效文件向采购人申请支付款： ①合同； ②成交供应商开具的服务类发票； ③采购人依法组织验收的验收报告（加盖采购人公章）； ④成交通知书。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 3.对于成交供应商应向采购人承担的违约或赔偿责任，以及采购人为成交供应商垫付的各项费用，采购人有权在应付合同金额中扣除相应款项后，向成交供应商支付余款。如仍不足以支付的，成交供应商应继续向采购人偿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供应商在完成本项目所有服务工作后须在20工作日内提供项目成果资料，需提供的成果内容包括但不限于所有涉及本次项目的原始素材、剪辑素材、视频文件、成品资源、宣传推广等全套资料,以上成果需提交电子版1份（用移动硬盘存储）和纸质版2份。</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一、报价要求，报价应包含供应商技术服务费、其他项目费、人工费、税费、等完成合同规定责任和义务、达到合同目的的各项费用，除双方另行约定之外，采购人不再向供应商支付任何费用。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其他体育服务</w:t>
            </w:r>
          </w:p>
        </w:tc>
        <w:tc>
          <w:tcPr>
            <w:tcW w:type="dxa" w:w="933"/>
          </w:tcPr>
          <w:p>
            <w:pPr>
              <w:pStyle w:val="null3"/>
              <w:jc w:val="left"/>
            </w:pPr>
            <w:r>
              <w:rPr/>
              <w:t>“潮炫海珠 舞动少年”2024年第二届海珠区中小学生街舞大赛</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w:t>
            </w:r>
          </w:p>
        </w:tc>
        <w:tc>
          <w:tcPr>
            <w:tcW w:type="dxa" w:w="933"/>
          </w:tcPr>
          <w:p>
            <w:pPr>
              <w:pStyle w:val="null3"/>
              <w:jc w:val="right"/>
            </w:pPr>
            <w:r>
              <w:rPr/>
              <w:t>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“潮炫海珠 舞动少年”2024年第二届海珠区中小学生街舞大赛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一、供应商承担的项目内容及要求</w:t>
            </w:r>
          </w:p>
          <w:p>
            <w:pPr>
              <w:pStyle w:val="null3"/>
            </w:pPr>
            <w:r>
              <w:rPr/>
              <w:t>（一）完成“潮炫海珠 舞动少年”2024年第二届海珠区中小学生街舞大赛活动策划、组织工作；</w:t>
            </w:r>
          </w:p>
          <w:p>
            <w:pPr>
              <w:pStyle w:val="null3"/>
            </w:pPr>
            <w:r>
              <w:rPr/>
              <w:t>（二）完成活动舞台的搭建，灯光、音响、LED屏幕等演出设备的拆装以及操控工作；</w:t>
            </w:r>
          </w:p>
          <w:p>
            <w:pPr>
              <w:pStyle w:val="null3"/>
            </w:pPr>
            <w:r>
              <w:rPr/>
              <w:t>（三）完成活动现场氛围的设计、制作以及布置工作；</w:t>
            </w:r>
          </w:p>
          <w:p>
            <w:pPr>
              <w:pStyle w:val="null3"/>
            </w:pPr>
            <w:r>
              <w:rPr/>
              <w:t>（四）完成活动工作人员、选手后勤保障工作；</w:t>
            </w:r>
          </w:p>
          <w:p>
            <w:pPr>
              <w:pStyle w:val="null3"/>
            </w:pPr>
            <w:r>
              <w:rPr/>
              <w:t>（五）完成活动的宣传推广工作，宣传内容发布前须经过采购人书面审核同意；</w:t>
            </w:r>
          </w:p>
          <w:p>
            <w:pPr>
              <w:pStyle w:val="null3"/>
            </w:pPr>
            <w:r>
              <w:rPr/>
              <w:t>（六）完成活动演职人员补助支出和相关安全保障工作；</w:t>
            </w:r>
          </w:p>
          <w:p>
            <w:pPr>
              <w:pStyle w:val="null3"/>
            </w:pPr>
            <w:r>
              <w:rPr/>
              <w:t>（七）完成采购人要求的其他工作。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广州市海珠区文化广电旅游体育局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采购机构代理服务收费标准：以项目预算金额作为计算基数；参考国家计委（计价格〔2002〕1980号）及国家发改委（发改价格〔2011〕534号）规定的收费标准，定额收取人民币捌仟元整。</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许小姐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采购包1(“潮炫海珠 舞动少年”2024年第二届海珠区中小学生街舞大赛)：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广东弘烨项目管理有限公司</w:t>
      </w:r>
      <w:r>
        <w:rPr/>
        <w:t>统一对外发布。</w:t>
      </w:r>
    </w:p>
    <w:p>
      <w:pPr>
        <w:pStyle w:val="null3"/>
        <w:ind w:firstLine="480"/>
      </w:pPr>
      <w:r>
        <w:rPr/>
        <w:t>（2）对</w:t>
      </w:r>
      <w:r>
        <w:rPr/>
        <w:t>广东弘烨项目管理有限公司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采购包1（“潮炫海珠 舞动少年”2024年第二届海珠区中小学生街舞大赛）：</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采购包1（“潮炫海珠 舞动少年”2024年第二届海珠区中小学生街舞大赛）：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本项目属于专门面向中小企业采购，提供《中小企业声明函》。</w:t>
            </w:r>
          </w:p>
        </w:tc>
      </w:tr>
    </w:tbl>
    <w:p>
      <w:pPr>
        <w:pStyle w:val="null3"/>
        <w:ind w:firstLine="480"/>
      </w:pPr>
      <w:r>
        <w:rPr/>
        <w:t>表二符合性审查表：</w:t>
      </w:r>
    </w:p>
    <w:p>
      <w:pPr>
        <w:pStyle w:val="null3"/>
      </w:pPr>
      <w:r>
        <w:rPr/>
        <w:t>采购包1（“潮炫海珠 舞动少年”2024年第二届海珠区中小学生街舞大赛）：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最后报价是固定价且是唯一的，最后报价未超出最高限价。</w:t>
            </w:r>
          </w:p>
        </w:tc>
      </w:tr>
      <w:tr>
        <w:tc>
          <w:tcPr>
            <w:tcW w:type="dxa" w:w="890"/>
          </w:tcPr>
          <w:p>
            <w:pPr>
              <w:pStyle w:val="null3"/>
            </w:pPr>
            <w:r>
              <w:rPr/>
              <w:t>4</w:t>
            </w:r>
          </w:p>
        </w:tc>
        <w:tc>
          <w:tcPr>
            <w:tcW w:type="dxa" w:w="3178"/>
          </w:tcPr>
          <w:p>
            <w:pPr>
              <w:pStyle w:val="null3"/>
            </w:pPr>
            <w:r>
              <w:rPr/>
              <w:t>代理服务费缴纳承诺函</w:t>
            </w:r>
          </w:p>
        </w:tc>
        <w:tc>
          <w:tcPr>
            <w:tcW w:type="dxa" w:w="4238"/>
          </w:tcPr>
          <w:p>
            <w:pPr>
              <w:pStyle w:val="null3"/>
            </w:pPr>
            <w:r>
              <w:rPr/>
              <w:t>已按磋商文件要求提交代理服务费缴纳承诺函。</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法律、法规和磋商文件规定的其他投标无效情形。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采购包1(“潮炫海珠 舞动少年”2024年第二届海珠区中小学生街舞大赛):</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(10.0分)</w:t>
            </w:r>
            <w:r>
              <w:rPr/>
              <w:t>，（等次分值选择：</w:t>
            </w:r>
            <w:r>
              <w:rPr/>
              <w:t>0.0;</w:t>
            </w:r>
            <w:r>
              <w:rPr/>
              <w:t>2.0;</w:t>
            </w:r>
            <w:r>
              <w:rPr/>
              <w:t>6.0;</w:t>
            </w:r>
            <w:r>
              <w:rPr/>
              <w:t>10.0;</w:t>
            </w:r>
            <w:r>
              <w:rPr/>
              <w:t>）</w:t>
            </w:r>
          </w:p>
        </w:tc>
        <w:tc>
          <w:tcPr>
            <w:tcW w:type="dxa" w:w="5076"/>
          </w:tcPr>
          <w:p>
            <w:pPr>
              <w:pStyle w:val="null3"/>
              <w:jc w:val="left"/>
            </w:pPr>
            <w:r>
              <w:rPr/>
              <w:t>根据供应商针对本项目内容，提出的切实可行的具体服务方案、服务措施进行评审： 1、服务方案完全满足或优于本项目内容，完整详细，措施科学合理，亮点多，可行性强得10分； 2、服务方案满足本项目内容，基本完整详细，方案架构基本完整，措施基本合理，具有一定的可行得6分； 3、服务方案基本满足本项目内容，但亮点不多，针对性不太明确得2分； 4、不提供方案的不得分。</w:t>
            </w:r>
          </w:p>
        </w:tc>
      </w:tr>
      <w:tr>
        <w:tc>
          <w:tcPr>
            <w:tcW w:type="dxa" w:w="922"/>
            <w:gridSpan w:val="2"/>
            <w:vMerge/>
          </w:tcPr>
          <w:p/>
        </w:tc>
        <w:tc>
          <w:tcPr>
            <w:tcW w:type="dxa" w:w="2307"/>
          </w:tcPr>
          <w:p>
            <w:pPr>
              <w:pStyle w:val="null3"/>
              <w:jc w:val="left"/>
            </w:pPr>
            <w:r>
              <w:rPr/>
              <w:t>项目进度计划安排方案 (10.0分)</w:t>
            </w:r>
            <w:r>
              <w:rPr/>
              <w:t>，（等次分值选择：</w:t>
            </w:r>
            <w:r>
              <w:rPr/>
              <w:t>0.0;</w:t>
            </w:r>
            <w:r>
              <w:rPr/>
              <w:t>2.0;</w:t>
            </w:r>
            <w:r>
              <w:rPr/>
              <w:t>6.0;</w:t>
            </w:r>
            <w:r>
              <w:rPr/>
              <w:t>10.0;</w:t>
            </w:r>
            <w:r>
              <w:rPr/>
              <w:t>）</w:t>
            </w:r>
          </w:p>
        </w:tc>
        <w:tc>
          <w:tcPr>
            <w:tcW w:type="dxa" w:w="5076"/>
          </w:tcPr>
          <w:p>
            <w:pPr>
              <w:pStyle w:val="null3"/>
              <w:jc w:val="left"/>
            </w:pPr>
            <w:r>
              <w:rPr/>
              <w:t>根据供应商对项目进度计划安排方案进行评审： 1、项目方案实施计划详细、清晰，完全符合整体进度要求，每一项工作内容分解细化到可执行层面，得10分； 2、项目方案实施计划基本清晰，工作内容分解细化程度基本满足项目要求，得6分； 3、项目方案实施计划差，不满足项目要求，得2分； 4、不提供方案的不得分。</w:t>
            </w:r>
          </w:p>
        </w:tc>
      </w:tr>
      <w:tr>
        <w:tc>
          <w:tcPr>
            <w:tcW w:type="dxa" w:w="922"/>
            <w:gridSpan w:val="2"/>
            <w:vMerge/>
          </w:tcPr>
          <w:p/>
        </w:tc>
        <w:tc>
          <w:tcPr>
            <w:tcW w:type="dxa" w:w="2307"/>
          </w:tcPr>
          <w:p>
            <w:pPr>
              <w:pStyle w:val="null3"/>
              <w:jc w:val="left"/>
            </w:pPr>
            <w:r>
              <w:rPr/>
              <w:t>突发事件应急处理方案 (10.0分)</w:t>
            </w:r>
            <w:r>
              <w:rPr/>
              <w:t>，（等次分值选择：</w:t>
            </w:r>
            <w:r>
              <w:rPr/>
              <w:t>0.0;</w:t>
            </w:r>
            <w:r>
              <w:rPr/>
              <w:t>2.0;</w:t>
            </w:r>
            <w:r>
              <w:rPr/>
              <w:t>6.0;</w:t>
            </w:r>
            <w:r>
              <w:rPr/>
              <w:t>10.0;</w:t>
            </w:r>
            <w:r>
              <w:rPr/>
              <w:t>）</w:t>
            </w:r>
          </w:p>
        </w:tc>
        <w:tc>
          <w:tcPr>
            <w:tcW w:type="dxa" w:w="5076"/>
          </w:tcPr>
          <w:p>
            <w:pPr>
              <w:pStyle w:val="null3"/>
              <w:jc w:val="left"/>
            </w:pPr>
            <w:r>
              <w:rPr/>
              <w:t>根据供应商提供的突发事件应急处理方案（包括但不限于治安、消防、自然灾害等各类突发事件的处理预案）进行评审： 1、预案科学合理、内容完整、详细、切实可行，得10分； 2、预案基本科学合理、内容基本完整、可行，得6分； 3、预案不科学合理、内容简单、不可行，得2分； 4、不提供方案的不得分。</w:t>
            </w:r>
          </w:p>
        </w:tc>
      </w:tr>
      <w:tr>
        <w:tc>
          <w:tcPr>
            <w:tcW w:type="dxa" w:w="922"/>
            <w:gridSpan w:val="2"/>
            <w:vMerge/>
          </w:tcPr>
          <w:p/>
        </w:tc>
        <w:tc>
          <w:tcPr>
            <w:tcW w:type="dxa" w:w="2307"/>
          </w:tcPr>
          <w:p>
            <w:pPr>
              <w:pStyle w:val="null3"/>
              <w:jc w:val="left"/>
            </w:pPr>
            <w:r>
              <w:rPr/>
              <w:t>宣传推广方案 (10.0分)</w:t>
            </w:r>
            <w:r>
              <w:rPr/>
              <w:t>，（等次分值选择：</w:t>
            </w:r>
            <w:r>
              <w:rPr/>
              <w:t>0.0;</w:t>
            </w:r>
            <w:r>
              <w:rPr/>
              <w:t>2.0;</w:t>
            </w:r>
            <w:r>
              <w:rPr/>
              <w:t>6.0;</w:t>
            </w:r>
            <w:r>
              <w:rPr/>
              <w:t>10.0;</w:t>
            </w:r>
            <w:r>
              <w:rPr/>
              <w:t>）</w:t>
            </w:r>
          </w:p>
        </w:tc>
        <w:tc>
          <w:tcPr>
            <w:tcW w:type="dxa" w:w="5076"/>
          </w:tcPr>
          <w:p>
            <w:pPr>
              <w:pStyle w:val="null3"/>
              <w:jc w:val="left"/>
            </w:pPr>
            <w:r>
              <w:rPr/>
              <w:t>根据供应商提供的宣传推广方案进行评审： 1、实施方案详细、完善，合理，可行性高的，完全满足或优于用户需求的，得10分； 2、实施方案基本完善，具有一定合理、可行性的，基本满足用户需求的，得6分； 3、方案不够完善，合理性、可行性低，少量满足用户需求的，得2分； 4、不提供方案的不得分。</w:t>
            </w:r>
          </w:p>
        </w:tc>
      </w:tr>
      <w:tr>
        <w:tc>
          <w:tcPr>
            <w:tcW w:type="dxa" w:w="922"/>
            <w:gridSpan w:val="2"/>
            <w:vMerge/>
          </w:tcPr>
          <w:p/>
        </w:tc>
        <w:tc>
          <w:tcPr>
            <w:tcW w:type="dxa" w:w="2307"/>
          </w:tcPr>
          <w:p>
            <w:pPr>
              <w:pStyle w:val="null3"/>
              <w:jc w:val="left"/>
            </w:pPr>
            <w:r>
              <w:rPr/>
              <w:t>服务人员培训 (5.0分)</w:t>
            </w:r>
            <w:r>
              <w:rPr/>
              <w:t>，（等次分值选择：</w:t>
            </w:r>
            <w:r>
              <w:rPr/>
              <w:t>0.0;</w:t>
            </w:r>
            <w:r>
              <w:rPr/>
              <w:t>1.0;</w:t>
            </w:r>
            <w:r>
              <w:rPr/>
              <w:t>3.0;</w:t>
            </w:r>
            <w:r>
              <w:rPr/>
              <w:t>5.0;</w:t>
            </w:r>
            <w:r>
              <w:rPr/>
              <w:t>）</w:t>
            </w:r>
          </w:p>
        </w:tc>
        <w:tc>
          <w:tcPr>
            <w:tcW w:type="dxa" w:w="5076"/>
          </w:tcPr>
          <w:p>
            <w:pPr>
              <w:pStyle w:val="null3"/>
              <w:jc w:val="left"/>
            </w:pPr>
            <w:r>
              <w:rPr/>
              <w:t>根据供应商对服务人员培训计划（包括但不限于培训目标、培训方式、培训内容）进行评审： 1、内容完整、详细、合理、切实可行，得5分； 2、内容基本完整、基本合理可行，得3分； 3、内容简单、不合理可行，得1分； 4、不提供方案的不得分。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商务条款响应程度 (6.0分)</w:t>
            </w:r>
            <w:r>
              <w:rPr/>
              <w:t>，（等次分值选择：</w:t>
            </w:r>
            <w:r>
              <w:rPr/>
              <w:t>0.0;</w:t>
            </w:r>
            <w:r>
              <w:rPr/>
              <w:t>2.0;</w:t>
            </w:r>
            <w:r>
              <w:rPr/>
              <w:t>4.0;</w:t>
            </w:r>
            <w:r>
              <w:rPr/>
              <w:t>6.0;</w:t>
            </w:r>
            <w:r>
              <w:rPr/>
              <w:t>）</w:t>
            </w:r>
          </w:p>
        </w:tc>
        <w:tc>
          <w:tcPr>
            <w:tcW w:type="dxa" w:w="5076"/>
          </w:tcPr>
          <w:p>
            <w:pPr>
              <w:pStyle w:val="null3"/>
              <w:jc w:val="left"/>
            </w:pPr>
            <w:r>
              <w:rPr/>
              <w:t>根据供应商对商务条款响应情况进行评审： 1.完全满足或优于磋商文件商务要求的得6分； 2.有1条负偏离，得4分； 3.有2条负偏离，得2分； 4.有3条（含）以上负偏离不得分。</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依据供应商自2021年1月1日以来完成过同类项目业绩的，每提供一项同类项目经验得2分，最高得10分。 注：以合同签订时间为准。需同时提供中标/成交通知书及合同复印件加盖公章作为证明材料，不提供不得分。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提供与上述2021年1月1日以来至今同类业绩项目对应的客户评价，客户评价为“优”、“良”或依照百分制评分得到85分以上优良服务评价的，每一项得1分，最高5分。 注：须提供与“同类项目业绩”处对应的由用户单位或使用部门出具加盖用户单位公章的证明复印件并加盖供应商公章，否则不得分。</w:t>
            </w:r>
          </w:p>
        </w:tc>
      </w:tr>
      <w:tr>
        <w:tc>
          <w:tcPr>
            <w:tcW w:type="dxa" w:w="922"/>
            <w:gridSpan w:val="2"/>
            <w:vMerge/>
          </w:tcPr>
          <w:p/>
        </w:tc>
        <w:tc>
          <w:tcPr>
            <w:tcW w:type="dxa" w:w="2307"/>
          </w:tcPr>
          <w:p>
            <w:pPr>
              <w:pStyle w:val="null3"/>
              <w:jc w:val="left"/>
            </w:pPr>
            <w:r>
              <w:rPr/>
              <w:t>项目团队配置 (10.0分)</w:t>
            </w:r>
            <w:r>
              <w:rPr/>
              <w:t>，（等次分值选择：</w:t>
            </w:r>
            <w:r>
              <w:rPr/>
              <w:t>0.0;</w:t>
            </w:r>
            <w:r>
              <w:rPr/>
              <w:t>2.0;</w:t>
            </w:r>
            <w:r>
              <w:rPr/>
              <w:t>6.0;</w:t>
            </w:r>
            <w:r>
              <w:rPr/>
              <w:t>10.0;</w:t>
            </w:r>
            <w:r>
              <w:rPr/>
              <w:t>）</w:t>
            </w:r>
          </w:p>
        </w:tc>
        <w:tc>
          <w:tcPr>
            <w:tcW w:type="dxa" w:w="5076"/>
          </w:tcPr>
          <w:p>
            <w:pPr>
              <w:pStyle w:val="null3"/>
              <w:jc w:val="left"/>
            </w:pPr>
            <w:r>
              <w:rPr/>
              <w:t>对供应商拟投入本项目团队人员配置（满足项目实施要求的服务人员）进行评审： 1.项目团队人员结构清晰，岗位配备齐全，搭配合理，人员资质经验丰富，完全满足项目实施需要得10分； 2.项目团队人员结构基本清晰，岗位配备齐全，搭配基本合理，人员资质经验丰富的，基本满足项目实施需要的，得6分； 3.项目团队人员结构不清晰，岗位配备不齐全，搭配不合理的，人员资质经验不足，不能满足项目实施需要的，得2分； 4.未明确人员配置不得分。 【注：提供供应商单位为上述人员缴纳响应截止前6个月内任意一个月的社保证明，不提供不得分。】</w:t>
            </w:r>
          </w:p>
        </w:tc>
      </w:tr>
      <w:tr>
        <w:tc>
          <w:tcPr>
            <w:tcW w:type="dxa" w:w="922"/>
            <w:gridSpan w:val="2"/>
            <w:vMerge/>
          </w:tcPr>
          <w:p/>
        </w:tc>
        <w:tc>
          <w:tcPr>
            <w:tcW w:type="dxa" w:w="2307"/>
          </w:tcPr>
          <w:p>
            <w:pPr>
              <w:pStyle w:val="null3"/>
              <w:jc w:val="left"/>
            </w:pPr>
            <w:r>
              <w:rPr/>
              <w:t>企业认证 (9.0分)</w:t>
            </w:r>
          </w:p>
        </w:tc>
        <w:tc>
          <w:tcPr>
            <w:tcW w:type="dxa" w:w="5076"/>
          </w:tcPr>
          <w:p>
            <w:pPr>
              <w:pStyle w:val="null3"/>
              <w:jc w:val="left"/>
            </w:pPr>
            <w:r>
              <w:rPr/>
              <w:t>供应商具有有效期内的质量管理体系认证、环境管理体系认证、职业健康安全管理体系认证证书，每提供1个得3分，满分9分； 注:提供有效期内的证书复印件，并须同时提供在全国认证认可信息公共服务平台（http://cx.cnca.cn/）对体系证书的信息查询截图作为评审依据，未按上述要求提供证明材料或证书已失效或撤销或暂停的不得分。以上证书如因成立时间原因未能获得证书且供应商提供书面说明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8"/>
          <w:b/>
        </w:rPr>
        <w:t>广东省政府采购</w:t>
      </w:r>
    </w:p>
    <w:p>
      <w:pPr>
        <w:pStyle w:val="null3"/>
        <w:jc w:val="both"/>
      </w:pPr>
      <w:r>
        <w:rPr>
          <w:sz w:val="21"/>
        </w:rPr>
        <w:t xml:space="preserve"> </w:t>
      </w:r>
    </w:p>
    <w:p>
      <w:pPr>
        <w:pStyle w:val="null3"/>
        <w:jc w:val="center"/>
      </w:pPr>
      <w:r>
        <w:rPr>
          <w:sz w:val="52"/>
          <w:b/>
        </w:rPr>
        <w:t>合　同　书</w:t>
      </w:r>
    </w:p>
    <w:p>
      <w:pPr>
        <w:pStyle w:val="null3"/>
        <w:jc w:val="center"/>
      </w:pPr>
      <w:r>
        <w:rPr>
          <w:sz w:val="30"/>
        </w:rPr>
        <w:t>项目名称：</w:t>
      </w:r>
      <w:r>
        <w:rPr>
          <w:sz w:val="30"/>
          <w:u w:val="single"/>
        </w:rPr>
        <w:t>“潮炫海珠 舞动少年”2024年第二届海珠区</w:t>
      </w:r>
    </w:p>
    <w:p>
      <w:pPr>
        <w:pStyle w:val="null3"/>
        <w:ind w:firstLine="2400"/>
        <w:jc w:val="left"/>
      </w:pPr>
      <w:r>
        <w:rPr>
          <w:sz w:val="30"/>
          <w:u w:val="single"/>
        </w:rPr>
        <w:t>中小学生街舞大赛</w:t>
      </w:r>
    </w:p>
    <w:p>
      <w:pPr>
        <w:pStyle w:val="null3"/>
        <w:ind w:firstLine="600"/>
        <w:jc w:val="left"/>
      </w:pPr>
      <w:r>
        <w:rPr>
          <w:sz w:val="30"/>
        </w:rPr>
        <w:t>委托方（甲方）：</w:t>
      </w:r>
      <w:r>
        <w:rPr>
          <w:sz w:val="30"/>
          <w:u w:val="single"/>
        </w:rPr>
        <w:t>广州市海珠区文化广电旅游体育局</w:t>
      </w:r>
    </w:p>
    <w:p>
      <w:pPr>
        <w:pStyle w:val="null3"/>
        <w:ind w:firstLine="600"/>
        <w:jc w:val="left"/>
      </w:pPr>
      <w:r>
        <w:rPr>
          <w:sz w:val="30"/>
        </w:rPr>
        <w:t>受托方（乙方）：</w:t>
      </w:r>
      <w:r>
        <w:rPr>
          <w:sz w:val="21"/>
          <w:u w:val="single"/>
        </w:rPr>
        <w:t xml:space="preserve">                       </w:t>
      </w:r>
    </w:p>
    <w:p>
      <w:pPr>
        <w:pStyle w:val="null3"/>
        <w:ind w:firstLine="600"/>
        <w:jc w:val="left"/>
      </w:pPr>
      <w:r>
        <w:rPr>
          <w:sz w:val="30"/>
        </w:rPr>
        <w:t>签订时间：</w:t>
      </w:r>
      <w:r>
        <w:rPr>
          <w:sz w:val="30"/>
          <w:u w:val="single"/>
        </w:rPr>
        <w:t>2024年   月   日</w:t>
      </w:r>
    </w:p>
    <w:p>
      <w:pPr>
        <w:pStyle w:val="null3"/>
        <w:ind w:firstLine="600"/>
        <w:jc w:val="left"/>
      </w:pPr>
      <w:r>
        <w:rPr>
          <w:sz w:val="30"/>
        </w:rPr>
        <w:t>签订地点：</w:t>
      </w:r>
      <w:r>
        <w:rPr>
          <w:sz w:val="30"/>
          <w:u w:val="single"/>
        </w:rPr>
        <w:t>广州市海珠区仲恺路</w:t>
      </w:r>
      <w:r>
        <w:rPr>
          <w:sz w:val="30"/>
          <w:u w:val="single"/>
        </w:rPr>
        <w:t>628号全民健身中心</w:t>
      </w:r>
    </w:p>
    <w:p>
      <w:pPr>
        <w:pStyle w:val="null3"/>
        <w:jc w:val="both"/>
      </w:pPr>
      <w:r>
        <w:rPr>
          <w:sz w:val="21"/>
          <w:b/>
        </w:rPr>
        <w:t>注：本合同仅为合同的参考文本，合同签订双方可根据项目的具体要求进行修订</w:t>
      </w:r>
      <w:r>
        <w:rPr>
          <w:sz w:val="21"/>
          <w:b/>
        </w:rPr>
        <w:t>，但不得修改实质性条款</w:t>
      </w:r>
      <w:r>
        <w:rPr>
          <w:sz w:val="21"/>
          <w:b/>
        </w:rPr>
        <w:t>。</w:t>
      </w:r>
    </w:p>
    <w:p>
      <w:pPr>
        <w:pStyle w:val="null3"/>
        <w:jc w:val="both"/>
      </w:pPr>
      <w:r>
        <w:rPr/>
        <w:t xml:space="preserve"> </w:t>
      </w:r>
    </w:p>
    <w:p>
      <w:pPr>
        <w:pStyle w:val="null3"/>
        <w:jc w:val="both"/>
      </w:pPr>
      <w:r>
        <w:rPr>
          <w:sz w:val="24"/>
        </w:rPr>
        <w:t>甲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jc w:val="both"/>
      </w:pPr>
      <w:r>
        <w:rPr>
          <w:sz w:val="24"/>
        </w:rPr>
        <w:t>乙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jc w:val="both"/>
      </w:pPr>
      <w:r>
        <w:rPr>
          <w:sz w:val="24"/>
        </w:rPr>
        <w:t>项目名称：</w:t>
      </w:r>
    </w:p>
    <w:p>
      <w:pPr>
        <w:pStyle w:val="null3"/>
        <w:jc w:val="both"/>
      </w:pPr>
      <w:r>
        <w:rPr>
          <w:sz w:val="24"/>
        </w:rPr>
        <w:t>采购编号：</w:t>
      </w:r>
    </w:p>
    <w:p>
      <w:pPr>
        <w:pStyle w:val="null3"/>
        <w:spacing w:after="120"/>
        <w:jc w:val="both"/>
      </w:pPr>
      <w:r>
        <w:rPr>
          <w:sz w:val="24"/>
        </w:rPr>
        <w:t>根据《中华人民共和国政府采购法》、《中华人民共和国民法典》等相关法律法规及</w:t>
      </w:r>
      <w:r>
        <w:rPr>
          <w:sz w:val="24"/>
          <w:u w:val="single"/>
        </w:rPr>
        <w:t>“潮炫海珠 舞动少年”2024年第二届海珠区中小学生街舞大赛（</w:t>
      </w:r>
      <w:r>
        <w:rPr>
          <w:sz w:val="24"/>
          <w:u w:val="single"/>
        </w:rPr>
        <w:t>项目编号：</w:t>
      </w:r>
      <w:r>
        <w:rPr>
          <w:sz w:val="24"/>
          <w:u w:val="single"/>
        </w:rPr>
        <w:t>HYGZ24WL01C0577</w:t>
      </w:r>
      <w:r>
        <w:rPr>
          <w:sz w:val="24"/>
          <w:u w:val="single"/>
        </w:rPr>
        <w:t>）</w:t>
      </w:r>
      <w:r>
        <w:rPr>
          <w:sz w:val="24"/>
        </w:rPr>
        <w:t>采购文件</w:t>
      </w:r>
      <w:r>
        <w:rPr>
          <w:sz w:val="24"/>
        </w:rPr>
        <w:t>的要求，经双方协商，本着平等互利和诚实信用的原则，一致同意签订本合同。</w:t>
      </w:r>
    </w:p>
    <w:p>
      <w:pPr>
        <w:pStyle w:val="null3"/>
        <w:ind w:firstLine="420"/>
        <w:jc w:val="both"/>
      </w:pPr>
      <w:r>
        <w:rPr>
          <w:sz w:val="24"/>
          <w:b/>
        </w:rPr>
        <w:t>一、</w:t>
      </w:r>
      <w:r>
        <w:rPr>
          <w:sz w:val="24"/>
          <w:b/>
        </w:rPr>
        <w:t>合同</w:t>
      </w:r>
      <w:r>
        <w:rPr>
          <w:sz w:val="24"/>
          <w:b/>
        </w:rPr>
        <w:t>金额</w:t>
      </w:r>
    </w:p>
    <w:p>
      <w:pPr>
        <w:pStyle w:val="null3"/>
        <w:ind w:firstLine="480"/>
        <w:jc w:val="both"/>
      </w:pPr>
      <w:r>
        <w:rPr>
          <w:sz w:val="24"/>
        </w:rPr>
        <w:t>合同</w:t>
      </w:r>
      <w:r>
        <w:rPr>
          <w:sz w:val="24"/>
        </w:rPr>
        <w:t>金额</w:t>
      </w:r>
      <w:r>
        <w:rPr>
          <w:sz w:val="24"/>
        </w:rPr>
        <w:t>为（大写）：</w:t>
      </w:r>
      <w:r>
        <w:rPr>
          <w:sz w:val="21"/>
          <w:u w:val="single"/>
        </w:rPr>
        <w:t xml:space="preserve">        </w:t>
      </w:r>
      <w:r>
        <w:rPr>
          <w:sz w:val="24"/>
        </w:rPr>
        <w:t>元（</w:t>
      </w:r>
      <w:r>
        <w:rPr>
          <w:sz w:val="24"/>
        </w:rPr>
        <w:t>¥</w:t>
      </w:r>
      <w:r>
        <w:rPr>
          <w:sz w:val="21"/>
          <w:u w:val="single"/>
        </w:rPr>
        <w:t xml:space="preserve">             </w:t>
      </w:r>
      <w:r>
        <w:rPr>
          <w:sz w:val="24"/>
        </w:rPr>
        <w:t>元）人民币。</w:t>
      </w:r>
      <w:r>
        <w:rPr>
          <w:sz w:val="24"/>
        </w:rPr>
        <w:t>合同款项含税，乙方完成本协议约定内容的各项费用，除甲乙双方另行约定之外，甲方不再向乙方支付任何费用。</w:t>
      </w:r>
    </w:p>
    <w:p>
      <w:pPr>
        <w:pStyle w:val="null3"/>
        <w:ind w:firstLine="420"/>
        <w:jc w:val="both"/>
      </w:pPr>
      <w:r>
        <w:rPr>
          <w:sz w:val="24"/>
          <w:b/>
        </w:rPr>
        <w:t>二、</w:t>
      </w:r>
      <w:r>
        <w:rPr>
          <w:sz w:val="24"/>
          <w:b/>
        </w:rPr>
        <w:t>服务期限</w:t>
      </w:r>
    </w:p>
    <w:p>
      <w:pPr>
        <w:pStyle w:val="null3"/>
        <w:ind w:firstLine="480"/>
        <w:jc w:val="both"/>
      </w:pPr>
      <w:r>
        <w:rPr>
          <w:sz w:val="24"/>
        </w:rPr>
        <w:t>自签订合同日起到合同项目完成结束。</w:t>
      </w:r>
    </w:p>
    <w:p>
      <w:pPr>
        <w:pStyle w:val="null3"/>
        <w:ind w:firstLine="420"/>
        <w:jc w:val="both"/>
      </w:pPr>
      <w:r>
        <w:rPr>
          <w:sz w:val="24"/>
          <w:b/>
        </w:rPr>
        <w:t>三、</w:t>
      </w:r>
      <w:r>
        <w:rPr>
          <w:sz w:val="24"/>
          <w:b/>
        </w:rPr>
        <w:t>乙方</w:t>
      </w:r>
      <w:r>
        <w:rPr>
          <w:sz w:val="24"/>
          <w:b/>
        </w:rPr>
        <w:t>承担的项目内容及要求</w:t>
      </w:r>
    </w:p>
    <w:p>
      <w:pPr>
        <w:pStyle w:val="null3"/>
        <w:ind w:firstLine="480"/>
        <w:jc w:val="both"/>
      </w:pPr>
      <w:r>
        <w:rPr>
          <w:sz w:val="24"/>
        </w:rPr>
        <w:t>（一）</w:t>
      </w:r>
      <w:r>
        <w:rPr>
          <w:sz w:val="24"/>
        </w:rPr>
        <w:t>完成</w:t>
      </w:r>
      <w:r>
        <w:rPr>
          <w:sz w:val="24"/>
        </w:rPr>
        <w:t>“潮炫海珠 舞动少年”2024年第二届海珠区中小学生街舞大赛</w:t>
      </w:r>
      <w:r>
        <w:rPr>
          <w:sz w:val="24"/>
        </w:rPr>
        <w:t>活动策划、</w:t>
      </w:r>
      <w:r>
        <w:rPr>
          <w:sz w:val="24"/>
        </w:rPr>
        <w:t>组织</w:t>
      </w:r>
      <w:r>
        <w:rPr>
          <w:sz w:val="24"/>
        </w:rPr>
        <w:t>工作</w:t>
      </w:r>
      <w:r>
        <w:rPr>
          <w:sz w:val="24"/>
        </w:rPr>
        <w:t>；</w:t>
      </w:r>
    </w:p>
    <w:p>
      <w:pPr>
        <w:pStyle w:val="null3"/>
        <w:ind w:firstLine="480"/>
        <w:jc w:val="both"/>
      </w:pPr>
      <w:r>
        <w:rPr>
          <w:sz w:val="24"/>
        </w:rPr>
        <w:t>（二）</w:t>
      </w:r>
      <w:r>
        <w:rPr>
          <w:sz w:val="24"/>
        </w:rPr>
        <w:t>完成活动</w:t>
      </w:r>
      <w:r>
        <w:rPr>
          <w:sz w:val="24"/>
        </w:rPr>
        <w:t>舞台的搭建</w:t>
      </w:r>
      <w:r>
        <w:rPr>
          <w:sz w:val="24"/>
        </w:rPr>
        <w:t>，</w:t>
      </w:r>
      <w:r>
        <w:rPr>
          <w:sz w:val="24"/>
        </w:rPr>
        <w:t>灯光、</w:t>
      </w:r>
      <w:r>
        <w:rPr>
          <w:sz w:val="24"/>
        </w:rPr>
        <w:t>音</w:t>
      </w:r>
      <w:r>
        <w:rPr>
          <w:sz w:val="24"/>
        </w:rPr>
        <w:t>响、</w:t>
      </w:r>
      <w:r>
        <w:rPr>
          <w:sz w:val="24"/>
        </w:rPr>
        <w:t>LED屏幕等演出设备的拆装以及操控</w:t>
      </w:r>
      <w:r>
        <w:rPr>
          <w:sz w:val="24"/>
        </w:rPr>
        <w:t>工作</w:t>
      </w:r>
      <w:r>
        <w:rPr>
          <w:sz w:val="24"/>
        </w:rPr>
        <w:t>；</w:t>
      </w:r>
    </w:p>
    <w:p>
      <w:pPr>
        <w:pStyle w:val="null3"/>
        <w:ind w:firstLine="480"/>
        <w:jc w:val="both"/>
      </w:pPr>
      <w:r>
        <w:rPr>
          <w:sz w:val="24"/>
        </w:rPr>
        <w:t>（三）</w:t>
      </w:r>
      <w:r>
        <w:rPr>
          <w:sz w:val="24"/>
        </w:rPr>
        <w:t>完成</w:t>
      </w:r>
      <w:r>
        <w:rPr>
          <w:sz w:val="24"/>
        </w:rPr>
        <w:t>活动现场氛围的设计、制作以及布置</w:t>
      </w:r>
      <w:r>
        <w:rPr>
          <w:sz w:val="24"/>
        </w:rPr>
        <w:t>工作</w:t>
      </w:r>
      <w:r>
        <w:rPr>
          <w:sz w:val="24"/>
        </w:rPr>
        <w:t>；</w:t>
      </w:r>
    </w:p>
    <w:p>
      <w:pPr>
        <w:pStyle w:val="null3"/>
        <w:ind w:firstLine="480"/>
        <w:jc w:val="both"/>
      </w:pPr>
      <w:r>
        <w:rPr>
          <w:sz w:val="24"/>
        </w:rPr>
        <w:t>（四）</w:t>
      </w:r>
      <w:r>
        <w:rPr>
          <w:sz w:val="24"/>
        </w:rPr>
        <w:t>完成</w:t>
      </w:r>
      <w:r>
        <w:rPr>
          <w:sz w:val="24"/>
        </w:rPr>
        <w:t>活动</w:t>
      </w:r>
      <w:r>
        <w:rPr>
          <w:sz w:val="24"/>
        </w:rPr>
        <w:t>工作人员、选手</w:t>
      </w:r>
      <w:r>
        <w:rPr>
          <w:sz w:val="24"/>
        </w:rPr>
        <w:t>后勤保障</w:t>
      </w:r>
      <w:r>
        <w:rPr>
          <w:sz w:val="24"/>
        </w:rPr>
        <w:t>工作</w:t>
      </w:r>
      <w:r>
        <w:rPr>
          <w:sz w:val="24"/>
        </w:rPr>
        <w:t>；</w:t>
      </w:r>
    </w:p>
    <w:p>
      <w:pPr>
        <w:pStyle w:val="null3"/>
        <w:ind w:firstLine="480"/>
        <w:jc w:val="both"/>
      </w:pPr>
      <w:r>
        <w:rPr>
          <w:sz w:val="24"/>
        </w:rPr>
        <w:t>（五）</w:t>
      </w:r>
      <w:r>
        <w:rPr>
          <w:sz w:val="24"/>
        </w:rPr>
        <w:t>完成</w:t>
      </w:r>
      <w:r>
        <w:rPr>
          <w:sz w:val="24"/>
        </w:rPr>
        <w:t>活动的宣传推</w:t>
      </w:r>
      <w:r>
        <w:rPr>
          <w:sz w:val="24"/>
        </w:rPr>
        <w:t>广工作，宣传内容发布前须经过甲方书面审核同意</w:t>
      </w:r>
      <w:r>
        <w:rPr>
          <w:sz w:val="24"/>
        </w:rPr>
        <w:t>；</w:t>
      </w:r>
    </w:p>
    <w:p>
      <w:pPr>
        <w:pStyle w:val="null3"/>
        <w:ind w:firstLine="480"/>
        <w:jc w:val="both"/>
      </w:pPr>
      <w:r>
        <w:rPr>
          <w:sz w:val="24"/>
        </w:rPr>
        <w:t>（六）</w:t>
      </w:r>
      <w:r>
        <w:rPr>
          <w:sz w:val="24"/>
        </w:rPr>
        <w:t>完成</w:t>
      </w:r>
      <w:r>
        <w:rPr>
          <w:sz w:val="24"/>
        </w:rPr>
        <w:t>活动演职</w:t>
      </w:r>
      <w:r>
        <w:rPr>
          <w:sz w:val="24"/>
        </w:rPr>
        <w:t>人</w:t>
      </w:r>
      <w:r>
        <w:rPr>
          <w:sz w:val="24"/>
        </w:rPr>
        <w:t>员补助</w:t>
      </w:r>
      <w:r>
        <w:rPr>
          <w:sz w:val="24"/>
        </w:rPr>
        <w:t>支</w:t>
      </w:r>
      <w:r>
        <w:rPr>
          <w:sz w:val="24"/>
        </w:rPr>
        <w:t>出和相关安全保障工作；</w:t>
      </w:r>
    </w:p>
    <w:p>
      <w:pPr>
        <w:pStyle w:val="null3"/>
        <w:ind w:firstLine="480"/>
        <w:jc w:val="both"/>
      </w:pPr>
      <w:r>
        <w:rPr>
          <w:sz w:val="24"/>
        </w:rPr>
        <w:t>（七）</w:t>
      </w:r>
      <w:r>
        <w:rPr>
          <w:sz w:val="24"/>
        </w:rPr>
        <w:t>完成甲方要求</w:t>
      </w:r>
      <w:r>
        <w:rPr>
          <w:sz w:val="24"/>
        </w:rPr>
        <w:t>的其他</w:t>
      </w:r>
      <w:r>
        <w:rPr>
          <w:sz w:val="24"/>
        </w:rPr>
        <w:t>工作</w:t>
      </w:r>
      <w:r>
        <w:rPr>
          <w:sz w:val="24"/>
        </w:rPr>
        <w:t>。</w:t>
      </w:r>
    </w:p>
    <w:p>
      <w:pPr>
        <w:pStyle w:val="null3"/>
        <w:ind w:firstLine="420"/>
        <w:jc w:val="both"/>
      </w:pPr>
      <w:r>
        <w:rPr>
          <w:sz w:val="24"/>
          <w:b/>
        </w:rPr>
        <w:t>四、</w:t>
      </w:r>
      <w:r>
        <w:rPr>
          <w:sz w:val="24"/>
          <w:b/>
        </w:rPr>
        <w:t>项目成果验收要求</w:t>
      </w:r>
    </w:p>
    <w:p>
      <w:pPr>
        <w:pStyle w:val="null3"/>
        <w:ind w:firstLine="480"/>
        <w:jc w:val="both"/>
      </w:pPr>
      <w:r>
        <w:rPr>
          <w:sz w:val="24"/>
        </w:rPr>
        <w:t>乙方在完成本项目所有服务工作后须在</w:t>
      </w:r>
      <w:r>
        <w:rPr>
          <w:sz w:val="24"/>
        </w:rPr>
        <w:t>20</w:t>
      </w:r>
      <w:r>
        <w:rPr>
          <w:sz w:val="24"/>
        </w:rPr>
        <w:t>工作日内提供项目成果资料，需提供的成果内容包括但不限于所有涉及本次项目的原始素材、剪辑素材、视频文件、成品资源、宣传推广等全套资料</w:t>
      </w:r>
      <w:r>
        <w:rPr>
          <w:sz w:val="24"/>
        </w:rPr>
        <w:t>,以上成果需提交电子版1份（用移动硬盘存储）和纸质版2份。</w:t>
      </w:r>
    </w:p>
    <w:p>
      <w:pPr>
        <w:pStyle w:val="null3"/>
        <w:ind w:firstLine="420"/>
        <w:jc w:val="both"/>
      </w:pPr>
      <w:r>
        <w:rPr>
          <w:sz w:val="24"/>
          <w:b/>
        </w:rPr>
        <w:t>五、</w:t>
      </w:r>
      <w:r>
        <w:rPr>
          <w:sz w:val="24"/>
          <w:b/>
        </w:rPr>
        <w:t>付款方式</w:t>
      </w:r>
    </w:p>
    <w:p>
      <w:pPr>
        <w:pStyle w:val="null3"/>
        <w:ind w:firstLine="480"/>
        <w:jc w:val="both"/>
      </w:pPr>
      <w:r>
        <w:rPr>
          <w:sz w:val="24"/>
        </w:rPr>
        <w:t>合同签订后，甲方将按以下方式分阶段付款：</w:t>
      </w:r>
    </w:p>
    <w:p>
      <w:pPr>
        <w:pStyle w:val="null3"/>
        <w:ind w:firstLine="480"/>
        <w:jc w:val="both"/>
      </w:pPr>
      <w:r>
        <w:rPr>
          <w:sz w:val="24"/>
        </w:rPr>
        <w:t>1</w:t>
      </w:r>
      <w:r>
        <w:rPr>
          <w:sz w:val="24"/>
        </w:rPr>
        <w:t>、</w:t>
      </w:r>
      <w:r>
        <w:rPr>
          <w:sz w:val="24"/>
        </w:rPr>
        <w:t>合同签订之日起</w:t>
      </w:r>
      <w:r>
        <w:rPr>
          <w:sz w:val="24"/>
        </w:rPr>
        <w:t>5个工作日内，甲方向乙方支付合同总额的90%作为项目预付款</w:t>
      </w:r>
      <w:r>
        <w:rPr>
          <w:sz w:val="24"/>
        </w:rPr>
        <w:t>，</w:t>
      </w:r>
      <w:r>
        <w:rPr>
          <w:sz w:val="24"/>
        </w:rPr>
        <w:t>金额</w:t>
      </w:r>
      <w:r>
        <w:rPr>
          <w:sz w:val="24"/>
        </w:rPr>
        <w:t>（大写）</w:t>
      </w:r>
      <w:r>
        <w:rPr>
          <w:sz w:val="24"/>
        </w:rPr>
        <w:t>_____元(¥_____元）</w:t>
      </w:r>
      <w:r>
        <w:rPr>
          <w:sz w:val="24"/>
        </w:rPr>
        <w:t>；</w:t>
      </w:r>
    </w:p>
    <w:p>
      <w:pPr>
        <w:pStyle w:val="null3"/>
        <w:ind w:firstLine="480"/>
        <w:jc w:val="both"/>
      </w:pPr>
      <w:r>
        <w:rPr>
          <w:sz w:val="24"/>
        </w:rPr>
        <w:t>2</w:t>
      </w:r>
      <w:r>
        <w:rPr>
          <w:sz w:val="24"/>
        </w:rPr>
        <w:t>、</w:t>
      </w:r>
      <w:r>
        <w:rPr>
          <w:sz w:val="24"/>
        </w:rPr>
        <w:t>乙方完成所有服务内容后应及时通知甲方进行验收，自甲方出具验收合格报告之日起，</w:t>
      </w:r>
      <w:r>
        <w:rPr>
          <w:sz w:val="24"/>
        </w:rPr>
        <w:t>5个工作日内向乙方支付至合同总额的100%</w:t>
      </w:r>
      <w:r>
        <w:rPr>
          <w:sz w:val="24"/>
        </w:rPr>
        <w:t>，</w:t>
      </w:r>
      <w:r>
        <w:rPr>
          <w:sz w:val="24"/>
        </w:rPr>
        <w:t>余款</w:t>
      </w:r>
      <w:r>
        <w:rPr>
          <w:sz w:val="24"/>
        </w:rPr>
        <w:t>（大写）</w:t>
      </w:r>
      <w:r>
        <w:rPr>
          <w:sz w:val="24"/>
        </w:rPr>
        <w:t>_____元（¥______元）</w:t>
      </w:r>
      <w:r>
        <w:rPr>
          <w:sz w:val="24"/>
        </w:rPr>
        <w:t>。</w:t>
      </w:r>
    </w:p>
    <w:p>
      <w:pPr>
        <w:pStyle w:val="null3"/>
        <w:ind w:firstLine="480"/>
        <w:jc w:val="both"/>
      </w:pPr>
      <w:r>
        <w:rPr>
          <w:sz w:val="24"/>
        </w:rPr>
        <w:t>乙方的指定银行收款账户为：</w:t>
      </w:r>
      <w:r>
        <w:rPr>
          <w:sz w:val="24"/>
        </w:rPr>
        <w:t>【</w:t>
      </w:r>
      <w:r>
        <w:rPr>
          <w:sz w:val="21"/>
        </w:rPr>
        <w:t xml:space="preserve">             </w:t>
      </w:r>
      <w:r>
        <w:rPr>
          <w:sz w:val="24"/>
        </w:rPr>
        <w:t>】</w:t>
      </w:r>
      <w:r>
        <w:rPr>
          <w:sz w:val="24"/>
        </w:rPr>
        <w:t>；开户行为</w:t>
      </w:r>
      <w:r>
        <w:rPr>
          <w:sz w:val="24"/>
        </w:rPr>
        <w:t>：</w:t>
      </w:r>
      <w:r>
        <w:rPr>
          <w:sz w:val="24"/>
        </w:rPr>
        <w:t>【</w:t>
      </w:r>
      <w:r>
        <w:rPr>
          <w:sz w:val="24"/>
        </w:rPr>
        <w:t xml:space="preserve">          </w:t>
      </w:r>
      <w:r>
        <w:rPr>
          <w:sz w:val="24"/>
        </w:rPr>
        <w:t>】；户名：【</w:t>
      </w:r>
      <w:r>
        <w:rPr>
          <w:sz w:val="24"/>
        </w:rPr>
        <w:t xml:space="preserve">           </w:t>
      </w:r>
      <w:r>
        <w:rPr>
          <w:sz w:val="24"/>
        </w:rPr>
        <w:t>】</w:t>
      </w:r>
      <w:r>
        <w:rPr>
          <w:sz w:val="24"/>
        </w:rPr>
        <w:t>。乙方确保上述银行账户无误。乙方账户信息变更的，乙方需要提前</w:t>
      </w:r>
      <w:r>
        <w:rPr>
          <w:sz w:val="24"/>
        </w:rPr>
        <w:t>3日内书面通知甲方，未书面通知变更的，甲方按原账户支付款项。甲方一旦将款项支付到上述账户的，则视为甲方完成款项支付义务，乙方不得因账户被查封、冻结、或错误提供等为由向甲方提出异议</w:t>
      </w:r>
      <w:r>
        <w:rPr>
          <w:sz w:val="24"/>
        </w:rPr>
        <w:t>，如乙方未及时书面通知变更导致甲方无法付款的，乙方承担由此产生的费用和责任</w:t>
      </w:r>
      <w:r>
        <w:rPr>
          <w:sz w:val="24"/>
        </w:rPr>
        <w:t>。甲方向乙方支付上述款项之前，乙方需提前</w:t>
      </w:r>
      <w:r>
        <w:rPr>
          <w:sz w:val="24"/>
        </w:rPr>
        <w:t>7个工作日向甲方出具等额增值税发票，如乙方逾期提供的，造成本协议约定的费用逾期支付的责任由乙方承担</w:t>
      </w:r>
      <w:r>
        <w:rPr>
          <w:sz w:val="24"/>
        </w:rPr>
        <w:t>，如发票填写错误或发票不符合现行国家税务政策规定的，由此造成的损失和责任由乙方承担，且甲方有权不支付合同款项</w:t>
      </w:r>
      <w:r>
        <w:rPr>
          <w:sz w:val="24"/>
        </w:rPr>
        <w:t>。】</w:t>
      </w:r>
    </w:p>
    <w:p>
      <w:pPr>
        <w:pStyle w:val="null3"/>
        <w:ind w:firstLine="480"/>
        <w:jc w:val="both"/>
      </w:pPr>
      <w:r>
        <w:rPr>
          <w:sz w:val="24"/>
        </w:rPr>
        <w:t>3</w:t>
      </w:r>
      <w:r>
        <w:rPr>
          <w:sz w:val="24"/>
        </w:rPr>
        <w:t>、</w:t>
      </w:r>
      <w:r>
        <w:rPr>
          <w:sz w:val="24"/>
        </w:rPr>
        <w:t>乙方凭以下有效文件向甲方申请支付款：</w:t>
      </w:r>
    </w:p>
    <w:p>
      <w:pPr>
        <w:pStyle w:val="null3"/>
        <w:ind w:firstLine="480"/>
        <w:jc w:val="both"/>
      </w:pPr>
      <w:r>
        <w:rPr>
          <w:sz w:val="24"/>
        </w:rPr>
        <w:t>①合同；</w:t>
      </w:r>
    </w:p>
    <w:p>
      <w:pPr>
        <w:pStyle w:val="null3"/>
        <w:ind w:firstLine="480"/>
        <w:jc w:val="both"/>
      </w:pPr>
      <w:r>
        <w:rPr>
          <w:sz w:val="24"/>
        </w:rPr>
        <w:t>②乙方开具的服务类发票；</w:t>
      </w:r>
    </w:p>
    <w:p>
      <w:pPr>
        <w:pStyle w:val="null3"/>
        <w:ind w:firstLine="480"/>
        <w:jc w:val="both"/>
      </w:pPr>
      <w:r>
        <w:rPr>
          <w:sz w:val="24"/>
        </w:rPr>
        <w:t>③甲方依法组织验收的验收报告（加盖甲方公章）；</w:t>
      </w:r>
    </w:p>
    <w:p>
      <w:pPr>
        <w:pStyle w:val="null3"/>
        <w:ind w:firstLine="480"/>
        <w:jc w:val="both"/>
      </w:pPr>
      <w:r>
        <w:rPr>
          <w:sz w:val="24"/>
        </w:rPr>
        <w:t>④成交通知书。</w:t>
      </w:r>
    </w:p>
    <w:p>
      <w:pPr>
        <w:pStyle w:val="null3"/>
        <w:ind w:firstLine="480"/>
        <w:jc w:val="both"/>
      </w:pPr>
      <w:r>
        <w:rPr>
          <w:sz w:val="24"/>
        </w:rPr>
        <w:t>4</w:t>
      </w:r>
      <w:r>
        <w:rPr>
          <w:sz w:val="24"/>
        </w:rPr>
        <w:t>、</w:t>
      </w: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sz w:val="24"/>
        </w:rPr>
        <w:t>5</w:t>
      </w:r>
      <w:r>
        <w:rPr>
          <w:sz w:val="24"/>
        </w:rPr>
        <w:t>、</w:t>
      </w:r>
      <w:r>
        <w:rPr>
          <w:sz w:val="24"/>
        </w:rPr>
        <w:t>对于乙方应向甲方承担的违约或赔偿责任，以及甲方为乙方垫付的各项费用，甲方有权在应付合同金额中扣除相应款项后，向乙方支付余款。如仍不足以支付的，乙方应继续向甲方偿还</w:t>
      </w:r>
      <w:r>
        <w:rPr>
          <w:sz w:val="24"/>
        </w:rPr>
        <w:t>。</w:t>
      </w:r>
    </w:p>
    <w:p>
      <w:pPr>
        <w:pStyle w:val="null3"/>
        <w:ind w:firstLine="420"/>
        <w:jc w:val="both"/>
      </w:pPr>
      <w:r>
        <w:rPr>
          <w:sz w:val="24"/>
          <w:b/>
        </w:rPr>
        <w:t>六、</w:t>
      </w:r>
      <w:r>
        <w:rPr>
          <w:sz w:val="24"/>
          <w:b/>
        </w:rPr>
        <w:t>甲方乙方的权利和义务</w:t>
      </w:r>
    </w:p>
    <w:p>
      <w:pPr>
        <w:pStyle w:val="null3"/>
        <w:ind w:firstLine="240"/>
        <w:jc w:val="both"/>
      </w:pPr>
      <w:r>
        <w:rPr>
          <w:sz w:val="24"/>
        </w:rPr>
        <w:t>（一）甲方的权利和义务</w:t>
      </w:r>
    </w:p>
    <w:p>
      <w:pPr>
        <w:pStyle w:val="null3"/>
        <w:ind w:firstLine="480"/>
        <w:jc w:val="both"/>
      </w:pPr>
      <w:r>
        <w:rPr>
          <w:sz w:val="24"/>
        </w:rPr>
        <w:t>1</w:t>
      </w:r>
      <w:r>
        <w:rPr>
          <w:sz w:val="24"/>
        </w:rPr>
        <w:t>、</w:t>
      </w:r>
      <w:r>
        <w:rPr>
          <w:sz w:val="24"/>
        </w:rPr>
        <w:t>依规委托项目给乙方，并根据项目实际需要提出要求。</w:t>
      </w:r>
    </w:p>
    <w:p>
      <w:pPr>
        <w:pStyle w:val="null3"/>
        <w:ind w:firstLine="480"/>
        <w:jc w:val="both"/>
      </w:pPr>
      <w:r>
        <w:rPr>
          <w:sz w:val="24"/>
        </w:rPr>
        <w:t>2</w:t>
      </w:r>
      <w:r>
        <w:rPr>
          <w:sz w:val="24"/>
        </w:rPr>
        <w:t>、</w:t>
      </w:r>
      <w:r>
        <w:rPr>
          <w:sz w:val="24"/>
        </w:rPr>
        <w:t>根据本项目的实际情况向乙方提供必要的辅助，并安排专门人员与乙方对接工作。</w:t>
      </w:r>
    </w:p>
    <w:p>
      <w:pPr>
        <w:pStyle w:val="null3"/>
        <w:ind w:firstLine="480"/>
        <w:jc w:val="both"/>
      </w:pPr>
      <w:r>
        <w:rPr>
          <w:sz w:val="24"/>
        </w:rPr>
        <w:t>3</w:t>
      </w:r>
      <w:r>
        <w:rPr>
          <w:sz w:val="24"/>
        </w:rPr>
        <w:t>、</w:t>
      </w:r>
      <w:r>
        <w:rPr>
          <w:sz w:val="24"/>
        </w:rPr>
        <w:t>负责检查监督乙方项目的实施情况。</w:t>
      </w:r>
    </w:p>
    <w:p>
      <w:pPr>
        <w:pStyle w:val="null3"/>
        <w:ind w:firstLine="480"/>
        <w:jc w:val="both"/>
      </w:pPr>
      <w:r>
        <w:rPr>
          <w:sz w:val="24"/>
        </w:rPr>
        <w:t>4</w:t>
      </w:r>
      <w:r>
        <w:rPr>
          <w:sz w:val="24"/>
        </w:rPr>
        <w:t>、</w:t>
      </w:r>
      <w:r>
        <w:rPr>
          <w:sz w:val="24"/>
        </w:rPr>
        <w:t>对项目进行验收。</w:t>
      </w:r>
    </w:p>
    <w:p>
      <w:pPr>
        <w:pStyle w:val="null3"/>
        <w:ind w:firstLine="480"/>
        <w:jc w:val="both"/>
      </w:pPr>
      <w:r>
        <w:rPr>
          <w:sz w:val="24"/>
        </w:rPr>
        <w:t>5</w:t>
      </w:r>
      <w:r>
        <w:rPr>
          <w:sz w:val="24"/>
        </w:rPr>
        <w:t>、</w:t>
      </w:r>
      <w:r>
        <w:rPr>
          <w:sz w:val="24"/>
        </w:rPr>
        <w:t>根据本合同约定，按时向乙方支付应付服务费用。</w:t>
      </w:r>
    </w:p>
    <w:p>
      <w:pPr>
        <w:pStyle w:val="null3"/>
        <w:ind w:firstLine="480"/>
        <w:jc w:val="both"/>
      </w:pPr>
      <w:r>
        <w:rPr>
          <w:sz w:val="24"/>
        </w:rPr>
        <w:t>6</w:t>
      </w:r>
      <w:r>
        <w:rPr>
          <w:sz w:val="24"/>
        </w:rPr>
        <w:t>、</w:t>
      </w:r>
      <w:r>
        <w:rPr>
          <w:sz w:val="24"/>
        </w:rPr>
        <w:t>国家法律、法规所规定由甲方承担的其它责任。</w:t>
      </w:r>
    </w:p>
    <w:p>
      <w:pPr>
        <w:pStyle w:val="null3"/>
        <w:ind w:firstLine="240"/>
        <w:jc w:val="both"/>
      </w:pPr>
      <w:r>
        <w:rPr>
          <w:sz w:val="24"/>
        </w:rPr>
        <w:t>（二）乙方的权利和义务</w:t>
      </w:r>
    </w:p>
    <w:p>
      <w:pPr>
        <w:pStyle w:val="null3"/>
        <w:ind w:firstLine="480"/>
        <w:jc w:val="both"/>
      </w:pPr>
      <w:r>
        <w:rPr>
          <w:sz w:val="24"/>
        </w:rPr>
        <w:t>1</w:t>
      </w:r>
      <w:r>
        <w:rPr>
          <w:sz w:val="24"/>
        </w:rPr>
        <w:t>、</w:t>
      </w:r>
      <w:r>
        <w:rPr>
          <w:sz w:val="24"/>
        </w:rPr>
        <w:t>接受甲方的项目委托，并根据项目任务书的内容和甲方要求按时按质按量完成委托。</w:t>
      </w:r>
    </w:p>
    <w:p>
      <w:pPr>
        <w:pStyle w:val="null3"/>
        <w:ind w:firstLine="480"/>
        <w:jc w:val="both"/>
      </w:pPr>
      <w:r>
        <w:rPr>
          <w:sz w:val="24"/>
        </w:rPr>
        <w:t>2</w:t>
      </w:r>
      <w:r>
        <w:rPr>
          <w:sz w:val="24"/>
        </w:rPr>
        <w:t>、</w:t>
      </w:r>
      <w:r>
        <w:rPr>
          <w:sz w:val="24"/>
        </w:rPr>
        <w:t>在本合同履行过程中遇到需要甲方配合的，有权要求甲方提供必要的配合和帮助。</w:t>
      </w:r>
    </w:p>
    <w:p>
      <w:pPr>
        <w:pStyle w:val="null3"/>
        <w:ind w:firstLine="480"/>
        <w:jc w:val="both"/>
      </w:pPr>
      <w:r>
        <w:rPr>
          <w:sz w:val="24"/>
        </w:rPr>
        <w:t>3</w:t>
      </w:r>
      <w:r>
        <w:rPr>
          <w:sz w:val="24"/>
        </w:rPr>
        <w:t>、</w:t>
      </w:r>
      <w:r>
        <w:rPr>
          <w:sz w:val="24"/>
        </w:rPr>
        <w:t>乙方必须积极配合甲方开展委托的项目的相关工作，接受甲方的监督，对于甲方的工作建议应及时执行。</w:t>
      </w:r>
    </w:p>
    <w:p>
      <w:pPr>
        <w:pStyle w:val="null3"/>
        <w:ind w:firstLine="480"/>
        <w:jc w:val="both"/>
      </w:pPr>
      <w:r>
        <w:rPr>
          <w:sz w:val="24"/>
        </w:rPr>
        <w:t>4</w:t>
      </w:r>
      <w:r>
        <w:rPr>
          <w:sz w:val="24"/>
        </w:rPr>
        <w:t>、</w:t>
      </w:r>
      <w:r>
        <w:rPr>
          <w:sz w:val="24"/>
        </w:rPr>
        <w:t>乙方应按照合同约定的服务期限向甲方提供服务的成果，及时通知甲方进行验收并配合甲方完成项目验收。</w:t>
      </w:r>
    </w:p>
    <w:p>
      <w:pPr>
        <w:pStyle w:val="null3"/>
        <w:ind w:firstLine="480"/>
        <w:jc w:val="both"/>
      </w:pPr>
      <w:r>
        <w:rPr>
          <w:sz w:val="24"/>
        </w:rPr>
        <w:t>5</w:t>
      </w:r>
      <w:r>
        <w:rPr>
          <w:sz w:val="24"/>
        </w:rPr>
        <w:t>、</w:t>
      </w:r>
      <w:r>
        <w:rPr>
          <w:sz w:val="24"/>
        </w:rPr>
        <w:t>乙方按规定获得服务费用。</w:t>
      </w:r>
    </w:p>
    <w:p>
      <w:pPr>
        <w:pStyle w:val="null3"/>
        <w:ind w:firstLine="480"/>
        <w:jc w:val="both"/>
      </w:pPr>
      <w:r>
        <w:rPr>
          <w:sz w:val="24"/>
        </w:rPr>
        <w:t>6、未经甲方书面同意，乙方不得将本合同项下的义务全部或部分转给第三方。</w:t>
      </w:r>
    </w:p>
    <w:p>
      <w:pPr>
        <w:pStyle w:val="null3"/>
        <w:ind w:firstLine="480"/>
        <w:jc w:val="both"/>
      </w:pPr>
      <w:r>
        <w:rPr>
          <w:sz w:val="24"/>
        </w:rPr>
        <w:t>7</w:t>
      </w:r>
      <w:r>
        <w:rPr>
          <w:sz w:val="24"/>
        </w:rPr>
        <w:t>、</w:t>
      </w:r>
      <w:r>
        <w:rPr>
          <w:sz w:val="24"/>
        </w:rPr>
        <w:t>国家法律、法规所规定由乙方承担的其它责任。</w:t>
      </w:r>
    </w:p>
    <w:p>
      <w:pPr>
        <w:pStyle w:val="null3"/>
        <w:ind w:firstLine="480"/>
        <w:jc w:val="both"/>
      </w:pPr>
      <w:r>
        <w:rPr>
          <w:sz w:val="24"/>
        </w:rPr>
        <w:t>8、</w:t>
      </w:r>
      <w:r>
        <w:rPr>
          <w:sz w:val="24"/>
        </w:rPr>
        <w:t>乙方对项目服务期间因乙方原因造成的人身损害或财产损失承担责任，造成甲方损失的，乙方应予以赔偿</w:t>
      </w:r>
    </w:p>
    <w:p>
      <w:pPr>
        <w:pStyle w:val="null3"/>
        <w:ind w:firstLine="420"/>
        <w:jc w:val="both"/>
      </w:pPr>
      <w:r>
        <w:rPr>
          <w:sz w:val="24"/>
          <w:b/>
        </w:rPr>
        <w:t>七、</w:t>
      </w:r>
      <w:r>
        <w:rPr>
          <w:sz w:val="24"/>
          <w:b/>
        </w:rPr>
        <w:t>知识产权归属</w:t>
      </w:r>
    </w:p>
    <w:p>
      <w:pPr>
        <w:pStyle w:val="null3"/>
        <w:ind w:firstLine="480"/>
        <w:jc w:val="both"/>
      </w:pPr>
      <w:r>
        <w:rPr>
          <w:sz w:val="24"/>
        </w:rPr>
        <w:t>乙方必须保证甲方在中华人民共和国境内使用投标资料、服务或其任何一部分时，享有不受限制的无偿使用权，不会产生因第三方提出侵犯其专利权、商标权或其它知识产权而引起的法律或经济纠纷。若任何第三方向甲方举张权利，导致甲方受损的，甲方有权利要求乙方承担，并有权从本协议约定的服务款项中进行扣划。</w:t>
      </w:r>
      <w:r>
        <w:rPr>
          <w:sz w:val="24"/>
        </w:rPr>
        <w:t>若服务款项不足以赔偿甲方损失的，甲方有权要求乙方承担一切法律责任及全部损失。</w:t>
      </w:r>
    </w:p>
    <w:p>
      <w:pPr>
        <w:pStyle w:val="null3"/>
        <w:ind w:firstLine="420"/>
        <w:jc w:val="both"/>
      </w:pPr>
      <w:r>
        <w:rPr>
          <w:sz w:val="24"/>
          <w:b/>
        </w:rPr>
        <w:t>八、</w:t>
      </w:r>
      <w:r>
        <w:rPr>
          <w:sz w:val="24"/>
          <w:b/>
        </w:rPr>
        <w:t>保密</w:t>
      </w:r>
    </w:p>
    <w:p>
      <w:pPr>
        <w:pStyle w:val="null3"/>
        <w:ind w:firstLine="480"/>
        <w:jc w:val="both"/>
      </w:pPr>
      <w:r>
        <w:rPr>
          <w:sz w:val="24"/>
        </w:rPr>
        <w:t>1．项目实施服务过程中至乙方正式向甲方交付技术文档资料时止，乙方必须采取措施对本项目实施过程中的数据、技术文档（包括但不限于甲方的运营活动、财务信息、技术信息、经营信息、人员资料及其他项目信息等）资料保密，否则，由于乙方过错导致的上述资料泄密的，乙方必须承担一切责任。项目完成后，甲、乙双方均有责任对本项目的技术保密承担责任。本保密条款长期有效，不因本合同的变更、解除、终止而失效。</w:t>
      </w:r>
    </w:p>
    <w:p>
      <w:pPr>
        <w:pStyle w:val="null3"/>
        <w:ind w:firstLine="480"/>
        <w:jc w:val="both"/>
      </w:pPr>
      <w:r>
        <w:rPr>
          <w:sz w:val="24"/>
        </w:rPr>
        <w:t>2</w:t>
      </w:r>
      <w:r>
        <w:rPr>
          <w:sz w:val="24"/>
        </w:rPr>
        <w:t>、</w:t>
      </w:r>
      <w:r>
        <w:rPr>
          <w:sz w:val="24"/>
        </w:rPr>
        <w:t>未经任一方事先书面同意，任一方不得将由任一方为本合同提供的资料提供给与本合同无关的任何第三方，不得将其用于履行本合同之外的其它用途。即使向与履行本合同有关的人员提供，也应注意保密并限于履行合同所必需的范围围。</w:t>
      </w:r>
    </w:p>
    <w:p>
      <w:pPr>
        <w:pStyle w:val="null3"/>
        <w:ind w:firstLine="480"/>
        <w:jc w:val="both"/>
      </w:pPr>
      <w:r>
        <w:rPr>
          <w:sz w:val="24"/>
        </w:rPr>
        <w:t>3</w:t>
      </w:r>
      <w:r>
        <w:rPr>
          <w:sz w:val="24"/>
        </w:rPr>
        <w:t>、</w:t>
      </w:r>
      <w:r>
        <w:rPr>
          <w:sz w:val="24"/>
        </w:rPr>
        <w:t>乙方在本协议履行过程中接触到的任何自然人的个人信息，均有承担保护自然人个人信息的义务。未近当事人允许或法律规定情形的，不得将个人信息进行非法使用、加工、传输个第三方，不得非法买卖、提供或者公开他人个人信息；不得从事危害国家安全、公共利益的个人信息处理活动。</w:t>
      </w:r>
    </w:p>
    <w:p>
      <w:pPr>
        <w:pStyle w:val="null3"/>
        <w:ind w:firstLine="420"/>
        <w:jc w:val="both"/>
      </w:pPr>
      <w:r>
        <w:rPr>
          <w:sz w:val="24"/>
          <w:b/>
        </w:rPr>
        <w:t>九、</w:t>
      </w:r>
      <w:r>
        <w:rPr>
          <w:sz w:val="24"/>
          <w:b/>
        </w:rPr>
        <w:t>违约责任与赔偿损失</w:t>
      </w:r>
    </w:p>
    <w:p>
      <w:pPr>
        <w:pStyle w:val="null3"/>
        <w:ind w:firstLine="480"/>
        <w:jc w:val="both"/>
      </w:pPr>
      <w:r>
        <w:rPr>
          <w:sz w:val="24"/>
        </w:rPr>
        <w:t>1</w:t>
      </w:r>
      <w:r>
        <w:rPr>
          <w:sz w:val="24"/>
        </w:rPr>
        <w:t>、</w:t>
      </w:r>
      <w:r>
        <w:rPr>
          <w:sz w:val="24"/>
        </w:rPr>
        <w:t>乙方提供的服务不符合</w:t>
      </w:r>
      <w:r>
        <w:rPr>
          <w:sz w:val="24"/>
        </w:rPr>
        <w:t>采购文件</w:t>
      </w:r>
      <w:r>
        <w:rPr>
          <w:sz w:val="24"/>
        </w:rPr>
        <w:t>、响应文件或本合同规定的，甲方有权拒收，并且乙方须向甲方支付本合同总价</w:t>
      </w:r>
      <w:r>
        <w:rPr>
          <w:sz w:val="24"/>
        </w:rPr>
        <w:t>30</w:t>
      </w:r>
      <w:r>
        <w:rPr>
          <w:sz w:val="24"/>
        </w:rPr>
        <w:t>%的违约金，如由此造成的甲方各项损失的，均由乙方承担。</w:t>
      </w:r>
    </w:p>
    <w:p>
      <w:pPr>
        <w:pStyle w:val="null3"/>
        <w:ind w:firstLine="480"/>
        <w:jc w:val="both"/>
      </w:pPr>
      <w:r>
        <w:rPr>
          <w:sz w:val="24"/>
        </w:rPr>
        <w:t>2</w:t>
      </w:r>
      <w:r>
        <w:rPr>
          <w:sz w:val="24"/>
        </w:rPr>
        <w:t>、</w:t>
      </w:r>
      <w:r>
        <w:rPr>
          <w:sz w:val="24"/>
        </w:rPr>
        <w:t>乙方未能按本合同规定、甲方的要求的时间提供服务，从逾期之日起每日按本合同总价</w:t>
      </w:r>
      <w:r>
        <w:rPr>
          <w:sz w:val="24"/>
        </w:rPr>
        <w:t>3‰的数额向甲方支付违约金；逾期半个月以上的，乙方除了要支付上述逾期违约金，甲方还有权单方终止本合同，乙方须向甲方支付本合同总价5%的违约金，由此造成的甲方各项损失也由乙方承担。</w:t>
      </w:r>
    </w:p>
    <w:p>
      <w:pPr>
        <w:pStyle w:val="null3"/>
        <w:ind w:firstLine="480"/>
        <w:jc w:val="both"/>
      </w:pPr>
      <w:r>
        <w:rPr>
          <w:sz w:val="24"/>
        </w:rPr>
        <w:t>3</w:t>
      </w:r>
      <w:r>
        <w:rPr>
          <w:sz w:val="24"/>
        </w:rPr>
        <w:t>、</w:t>
      </w:r>
      <w:r>
        <w:rPr>
          <w:sz w:val="24"/>
        </w:rPr>
        <w:t>甲方无正当理由拒收接受服务，到期经乙方书面催告后仍拒付服务款项的，甲方向乙方偿付本合同总价的</w:t>
      </w:r>
      <w:r>
        <w:rPr>
          <w:sz w:val="24"/>
        </w:rPr>
        <w:t>5%的违约金。甲方逾期付款，则每日按甲方应付未付合同款项的万分之五向乙方偿付逾期违约金。</w:t>
      </w:r>
    </w:p>
    <w:p>
      <w:pPr>
        <w:pStyle w:val="null3"/>
        <w:ind w:firstLine="480"/>
        <w:jc w:val="both"/>
      </w:pPr>
      <w:r>
        <w:rPr>
          <w:sz w:val="24"/>
        </w:rPr>
        <w:t>4</w:t>
      </w:r>
      <w:r>
        <w:rPr>
          <w:sz w:val="24"/>
        </w:rPr>
        <w:t>、</w:t>
      </w:r>
      <w:r>
        <w:rPr>
          <w:sz w:val="24"/>
        </w:rPr>
        <w:t>因甲方原因（不可抗力、政策和上级部门因素除外）导致变更、中止或者终止政府采购合同的，且乙方对此无任何过错的，甲方对乙方受到的实际经济损失予以赔偿或者补偿，但该赔偿或者补偿金额不得超过本合同总价的</w:t>
      </w:r>
      <w:r>
        <w:rPr>
          <w:sz w:val="24"/>
        </w:rPr>
        <w:t>5%。</w:t>
      </w:r>
    </w:p>
    <w:p>
      <w:pPr>
        <w:pStyle w:val="null3"/>
        <w:ind w:firstLine="480"/>
        <w:jc w:val="both"/>
      </w:pPr>
      <w:r>
        <w:rPr>
          <w:sz w:val="24"/>
        </w:rPr>
        <w:t>5</w:t>
      </w:r>
      <w:r>
        <w:rPr>
          <w:sz w:val="24"/>
        </w:rPr>
        <w:t>、</w:t>
      </w:r>
      <w:r>
        <w:rPr>
          <w:sz w:val="24"/>
        </w:rPr>
        <w:t>乙方未经甲方书面同意，不得将本合同项下义务交由第三方完成，否则，甲方有权解除合同，并要求乙方按照合同金额的</w:t>
      </w:r>
      <w:r>
        <w:rPr>
          <w:sz w:val="24"/>
        </w:rPr>
        <w:t>30%承担违约责任，如不足弥补造成甲方的经济损失，甲方有权继续主张。</w:t>
      </w:r>
    </w:p>
    <w:p>
      <w:pPr>
        <w:pStyle w:val="null3"/>
        <w:ind w:firstLine="480"/>
        <w:jc w:val="both"/>
      </w:pPr>
      <w:r>
        <w:rPr>
          <w:sz w:val="24"/>
        </w:rPr>
        <w:t>6、</w:t>
      </w:r>
      <w:r>
        <w:rPr>
          <w:sz w:val="24"/>
        </w:rPr>
        <w:t>本合同中所指</w:t>
      </w:r>
      <w:r>
        <w:rPr>
          <w:sz w:val="24"/>
        </w:rPr>
        <w:t>“各项损失”是指守约方因此支付的各项维权费用（包括但不限于守约方因此支付的律师费、诉讼费、保全费、调查费、鉴定费、评估费、公证费、保险费、公告费等）以及对第三人的违约责任、名誉损失等。</w:t>
      </w:r>
    </w:p>
    <w:p>
      <w:pPr>
        <w:pStyle w:val="null3"/>
        <w:ind w:firstLine="420"/>
        <w:jc w:val="both"/>
      </w:pPr>
      <w:r>
        <w:rPr>
          <w:sz w:val="24"/>
          <w:b/>
        </w:rPr>
        <w:t>十、</w:t>
      </w:r>
      <w:r>
        <w:rPr>
          <w:sz w:val="24"/>
          <w:b/>
        </w:rPr>
        <w:t>争端的解决</w:t>
      </w:r>
    </w:p>
    <w:p>
      <w:pPr>
        <w:pStyle w:val="null3"/>
        <w:ind w:firstLine="480"/>
        <w:jc w:val="both"/>
      </w:pPr>
      <w:r>
        <w:rPr>
          <w:sz w:val="24"/>
        </w:rPr>
        <w:t>合同执行过程中发生的任何争议，甲乙双方应首先通过友好协商解决。如双方不能通过友好协商解决，可向甲方所在地法院提起诉讼。</w:t>
      </w:r>
    </w:p>
    <w:p>
      <w:pPr>
        <w:pStyle w:val="null3"/>
        <w:ind w:firstLine="420"/>
        <w:jc w:val="both"/>
      </w:pPr>
      <w:r>
        <w:rPr>
          <w:sz w:val="24"/>
          <w:b/>
        </w:rPr>
        <w:t>十一、</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书面通报，并采取有效措施以减轻可能给对方造成的损失，在取得有关机构的不可抗力证明或双方谅解确认后，允许延期履行或修订合同，并根据情况可部分或全部免于承担违约责任。若因疫情防控原因导致本合同项下的活动时间需要延期的，双方可另行约定时间延期举办，但若双方无法达成约定时间的，则仍以合同约定的时间、甲方要求的时间为准。</w:t>
      </w:r>
    </w:p>
    <w:p>
      <w:pPr>
        <w:pStyle w:val="null3"/>
        <w:ind w:firstLine="420"/>
        <w:jc w:val="both"/>
      </w:pPr>
      <w:r>
        <w:rPr>
          <w:sz w:val="24"/>
          <w:b/>
        </w:rPr>
        <w:t>十二、</w:t>
      </w:r>
      <w:r>
        <w:rPr>
          <w:sz w:val="24"/>
          <w:b/>
        </w:rPr>
        <w:t>税费</w:t>
      </w:r>
    </w:p>
    <w:p>
      <w:pPr>
        <w:pStyle w:val="null3"/>
        <w:ind w:firstLine="480"/>
        <w:jc w:val="both"/>
      </w:pPr>
      <w:r>
        <w:rPr>
          <w:sz w:val="24"/>
        </w:rPr>
        <w:t>在中国境内、外发生的与本合同执行有关的一切税费均由乙方负担。</w:t>
      </w:r>
    </w:p>
    <w:p>
      <w:pPr>
        <w:pStyle w:val="null3"/>
        <w:ind w:firstLine="420"/>
        <w:jc w:val="both"/>
      </w:pPr>
      <w:r>
        <w:rPr>
          <w:sz w:val="24"/>
          <w:b/>
        </w:rPr>
        <w:t>十三、</w:t>
      </w:r>
      <w:r>
        <w:rPr>
          <w:sz w:val="24"/>
          <w:b/>
        </w:rPr>
        <w:t>通知与送达</w:t>
      </w:r>
    </w:p>
    <w:p>
      <w:pPr>
        <w:pStyle w:val="null3"/>
        <w:ind w:firstLine="480"/>
        <w:jc w:val="both"/>
      </w:pPr>
      <w:r>
        <w:rPr>
          <w:sz w:val="24"/>
        </w:rPr>
        <w:t>1、</w:t>
      </w:r>
      <w:r>
        <w:rPr>
          <w:sz w:val="24"/>
        </w:rPr>
        <w:t>一方在本合同履行过程中向对方发出或者提供的所有通知、文件、文书、资料等，均应按合同首部载明的联系方式进行送达。</w:t>
      </w:r>
    </w:p>
    <w:p>
      <w:pPr>
        <w:pStyle w:val="null3"/>
        <w:ind w:firstLine="480"/>
        <w:jc w:val="both"/>
      </w:pPr>
      <w:r>
        <w:rPr>
          <w:sz w:val="24"/>
        </w:rPr>
        <w:t>2</w:t>
      </w:r>
      <w:r>
        <w:rPr>
          <w:sz w:val="24"/>
        </w:rPr>
        <w:t>、</w:t>
      </w:r>
      <w:r>
        <w:rPr>
          <w:sz w:val="24"/>
        </w:rPr>
        <w:t>采用当面递交方式的，以指定联系人签收之日视为送达之日；采用快递方式的，以交邮次日视为送达之日。</w:t>
      </w:r>
    </w:p>
    <w:p>
      <w:pPr>
        <w:pStyle w:val="null3"/>
        <w:ind w:firstLine="480"/>
        <w:jc w:val="both"/>
      </w:pPr>
      <w:r>
        <w:rPr>
          <w:sz w:val="24"/>
        </w:rPr>
        <w:t>3</w:t>
      </w:r>
      <w:r>
        <w:rPr>
          <w:sz w:val="24"/>
        </w:rPr>
        <w:t>、</w:t>
      </w:r>
      <w:r>
        <w:rPr>
          <w:sz w:val="24"/>
        </w:rPr>
        <w:t>任何一方的联系方式有所变更的，应于变更后三日内通知对方，否则变更方将承担由此造成的一切后果，任何一方按原联系方式送达的文件均视为有效送达。</w:t>
      </w:r>
    </w:p>
    <w:p>
      <w:pPr>
        <w:pStyle w:val="null3"/>
        <w:ind w:firstLine="480"/>
        <w:jc w:val="both"/>
      </w:pPr>
      <w:r>
        <w:rPr>
          <w:sz w:val="24"/>
        </w:rPr>
        <w:t>4</w:t>
      </w:r>
      <w:r>
        <w:rPr>
          <w:sz w:val="24"/>
        </w:rPr>
        <w:t>、</w:t>
      </w:r>
      <w:r>
        <w:rPr>
          <w:sz w:val="24"/>
        </w:rPr>
        <w:t>甲乙双方同意，合同首部载明的联系方式同时作为双方发生争议时所涉诉讼文书的有效送达地址，适用于审判、执行等的各个阶段</w:t>
      </w:r>
      <w:r>
        <w:rPr>
          <w:sz w:val="24"/>
        </w:rPr>
        <w:t>”。同时，建议合同首部明确或补充甲乙双方住所地、法定代表人（负责人）姓名、联系人姓名、联系地址和联系电话</w:t>
      </w:r>
      <w:r>
        <w:rPr>
          <w:sz w:val="24"/>
        </w:rPr>
        <w:t>。</w:t>
      </w:r>
    </w:p>
    <w:p>
      <w:pPr>
        <w:pStyle w:val="null3"/>
        <w:ind w:firstLine="420"/>
        <w:jc w:val="both"/>
      </w:pPr>
      <w:r>
        <w:rPr>
          <w:sz w:val="24"/>
          <w:b/>
        </w:rPr>
        <w:t>十四、</w:t>
      </w:r>
      <w:r>
        <w:rPr>
          <w:sz w:val="24"/>
          <w:b/>
        </w:rPr>
        <w:t>其它</w:t>
      </w:r>
    </w:p>
    <w:p>
      <w:pPr>
        <w:pStyle w:val="null3"/>
        <w:ind w:firstLine="480"/>
        <w:jc w:val="both"/>
      </w:pPr>
      <w:r>
        <w:rPr>
          <w:sz w:val="24"/>
        </w:rPr>
        <w:t>1</w:t>
      </w:r>
      <w:r>
        <w:rPr>
          <w:sz w:val="24"/>
        </w:rPr>
        <w:t>、</w:t>
      </w:r>
      <w:r>
        <w:rPr>
          <w:sz w:val="24"/>
        </w:rPr>
        <w:t>本合同所有附件、</w:t>
      </w:r>
      <w:r>
        <w:rPr>
          <w:sz w:val="24"/>
        </w:rPr>
        <w:t>采购文件</w:t>
      </w:r>
      <w:r>
        <w:rPr>
          <w:sz w:val="24"/>
        </w:rPr>
        <w:t>、响应文件、成交通知书等文件均为合同的有效组成部分，与本合同具有同等法律效力。</w:t>
      </w:r>
    </w:p>
    <w:p>
      <w:pPr>
        <w:pStyle w:val="null3"/>
        <w:ind w:firstLine="480"/>
        <w:jc w:val="both"/>
      </w:pPr>
      <w:r>
        <w:rPr>
          <w:sz w:val="24"/>
        </w:rPr>
        <w:t>2</w:t>
      </w:r>
      <w:r>
        <w:rPr>
          <w:sz w:val="24"/>
        </w:rPr>
        <w:t>、</w:t>
      </w:r>
      <w:r>
        <w:rPr>
          <w:sz w:val="24"/>
        </w:rPr>
        <w:t>在执行本合同的过程中，所有经双方签署确认的文件（包括会议纪要、补充协议）即成为本合同的有效组成部分</w:t>
      </w:r>
      <w:r>
        <w:rPr>
          <w:sz w:val="24"/>
        </w:rPr>
        <w:t>，与本合同具有同等法律效力</w:t>
      </w:r>
      <w:r>
        <w:rPr>
          <w:sz w:val="24"/>
        </w:rPr>
        <w:t>。</w:t>
      </w:r>
    </w:p>
    <w:p>
      <w:pPr>
        <w:pStyle w:val="null3"/>
        <w:ind w:firstLine="480"/>
        <w:jc w:val="both"/>
      </w:pPr>
      <w:r>
        <w:rPr>
          <w:sz w:val="24"/>
        </w:rPr>
        <w:t>3</w:t>
      </w:r>
      <w:r>
        <w:rPr>
          <w:sz w:val="24"/>
        </w:rPr>
        <w:t>、</w:t>
      </w:r>
      <w:r>
        <w:rPr>
          <w:sz w:val="24"/>
        </w:rPr>
        <w:t>除甲方事先书面同意外，乙方不得部分或全部转让其应履行的合同项下的义务。</w:t>
      </w:r>
    </w:p>
    <w:p>
      <w:pPr>
        <w:pStyle w:val="null3"/>
        <w:ind w:firstLine="480"/>
        <w:jc w:val="both"/>
      </w:pPr>
      <w:r>
        <w:rPr>
          <w:sz w:val="24"/>
        </w:rPr>
        <w:t>4</w:t>
      </w:r>
      <w:r>
        <w:rPr>
          <w:sz w:val="24"/>
        </w:rPr>
        <w:t>、</w:t>
      </w:r>
      <w:r>
        <w:rPr>
          <w:sz w:val="24"/>
        </w:rPr>
        <w:t>本合同正本一式</w:t>
      </w:r>
      <w:r>
        <w:rPr>
          <w:sz w:val="24"/>
        </w:rPr>
        <w:t>伍</w:t>
      </w:r>
      <w:r>
        <w:rPr>
          <w:sz w:val="24"/>
        </w:rPr>
        <w:t>份，具有同等法律效力，甲、乙双方各执</w:t>
      </w:r>
      <w:r>
        <w:rPr>
          <w:sz w:val="24"/>
        </w:rPr>
        <w:t>贰</w:t>
      </w:r>
      <w:r>
        <w:rPr>
          <w:sz w:val="24"/>
        </w:rPr>
        <w:t>份</w:t>
      </w:r>
      <w:r>
        <w:rPr>
          <w:sz w:val="24"/>
        </w:rPr>
        <w:t>，</w:t>
      </w:r>
      <w:r>
        <w:rPr>
          <w:sz w:val="24"/>
        </w:rPr>
        <w:t>招标公司</w:t>
      </w:r>
      <w:r>
        <w:rPr>
          <w:sz w:val="24"/>
        </w:rPr>
        <w:t>执</w:t>
      </w:r>
      <w:r>
        <w:rPr>
          <w:sz w:val="24"/>
        </w:rPr>
        <w:t>壹份</w:t>
      </w:r>
      <w:r>
        <w:rPr>
          <w:sz w:val="24"/>
        </w:rPr>
        <w:t>。合同自双方盖章及代表签字之日起即时生效。</w:t>
      </w:r>
    </w:p>
    <w:p>
      <w:pPr>
        <w:pStyle w:val="null3"/>
        <w:ind w:firstLine="480"/>
        <w:jc w:val="both"/>
      </w:pPr>
      <w:r>
        <w:rPr>
          <w:sz w:val="24"/>
        </w:rPr>
        <w:t>5</w:t>
      </w:r>
      <w:r>
        <w:rPr>
          <w:sz w:val="24"/>
        </w:rPr>
        <w:t>、</w:t>
      </w:r>
      <w:r>
        <w:rPr>
          <w:sz w:val="24"/>
        </w:rPr>
        <w:t>本合同未尽事宜，由双方协商处理。</w:t>
      </w:r>
    </w:p>
    <w:p>
      <w:pPr>
        <w:pStyle w:val="null3"/>
        <w:jc w:val="both"/>
      </w:pPr>
      <w:r>
        <w:rPr>
          <w:sz w:val="24"/>
        </w:rPr>
        <w:t>甲方（盖章）：</w:t>
      </w:r>
      <w:r>
        <w:rPr>
          <w:sz w:val="24"/>
        </w:rPr>
        <w:t xml:space="preserve">                         </w:t>
      </w:r>
      <w:r>
        <w:rPr>
          <w:sz w:val="24"/>
        </w:rPr>
        <w:t>乙方（盖章）：</w:t>
      </w:r>
    </w:p>
    <w:p>
      <w:pPr>
        <w:pStyle w:val="null3"/>
        <w:jc w:val="both"/>
      </w:pPr>
      <w:r>
        <w:rPr>
          <w:sz w:val="24"/>
        </w:rPr>
        <w:t>地址</w:t>
      </w:r>
      <w:r>
        <w:rPr>
          <w:sz w:val="24"/>
        </w:rPr>
        <w:t>：</w:t>
      </w:r>
      <w:r>
        <w:rPr>
          <w:sz w:val="24"/>
        </w:rPr>
        <w:t xml:space="preserve">                                     </w:t>
      </w:r>
      <w:r>
        <w:rPr>
          <w:sz w:val="24"/>
        </w:rPr>
        <w:t>地址</w:t>
      </w:r>
      <w:r>
        <w:rPr>
          <w:sz w:val="24"/>
        </w:rPr>
        <w:t>：</w:t>
      </w:r>
    </w:p>
    <w:p>
      <w:pPr>
        <w:pStyle w:val="null3"/>
        <w:jc w:val="both"/>
      </w:pPr>
      <w:r>
        <w:rPr>
          <w:sz w:val="24"/>
        </w:rPr>
        <w:t>代表：</w:t>
      </w:r>
      <w:r>
        <w:rPr>
          <w:sz w:val="24"/>
        </w:rPr>
        <w:t xml:space="preserve">                                     </w:t>
      </w:r>
      <w:r>
        <w:rPr>
          <w:sz w:val="24"/>
        </w:rPr>
        <w:t>代表：</w:t>
      </w:r>
    </w:p>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1"/>
        </w:rPr>
        <w:t xml:space="preserve"> </w:t>
      </w: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440105-2024-05582</w:t>
      </w:r>
    </w:p>
    <w:p>
      <w:pPr>
        <w:pStyle w:val="null3"/>
        <w:jc w:val="center"/>
        <w:outlineLvl w:val="3"/>
      </w:pPr>
      <w:r>
        <w:rPr>
          <w:sz w:val="24"/>
          <w:b/>
        </w:rPr>
        <w:t>采购项目编号：</w:t>
      </w:r>
      <w:r>
        <w:rPr>
          <w:sz w:val="24"/>
          <w:b/>
        </w:rPr>
        <w:t>HYGZ24WL01C0577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广东弘烨项目管理有限公司</w:t>
      </w:r>
    </w:p>
    <w:p>
      <w:pPr>
        <w:pStyle w:val="null3"/>
        <w:ind w:firstLine="480"/>
      </w:pPr>
      <w:r>
        <w:rPr/>
        <w:t xml:space="preserve"> 你方组织的</w:t>
      </w:r>
      <w:r>
        <w:rPr>
          <w:u w:val="single"/>
        </w:rPr>
        <w:t>“</w:t>
      </w:r>
      <w:r>
        <w:rPr>
          <w:u w:val="single"/>
        </w:rPr>
        <w:t>“潮炫海珠 舞动少年”2024年第二届海珠区中小学生街舞大赛</w:t>
      </w:r>
      <w:r>
        <w:rPr>
          <w:u w:val="single"/>
        </w:rPr>
        <w:t>”</w:t>
      </w:r>
      <w:r>
        <w:rPr/>
        <w:t>项目的竞争性磋商[采购项目编号为：</w:t>
      </w:r>
      <w:r>
        <w:rPr>
          <w:u w:val="single"/>
        </w:rPr>
        <w:t>HYGZ24WL01C0577</w:t>
      </w:r>
      <w:r>
        <w:rPr/>
        <w:t>]，我方愿参与响应。</w:t>
      </w:r>
    </w:p>
    <w:p>
      <w:pPr>
        <w:pStyle w:val="null3"/>
        <w:ind w:firstLine="480"/>
      </w:pPr>
      <w:r>
        <w:rPr/>
        <w:t>我方确认收到贵方提供的</w:t>
      </w:r>
      <w:r>
        <w:rPr>
          <w:u w:val="single"/>
        </w:rPr>
        <w:t>“</w:t>
      </w:r>
      <w:r>
        <w:rPr>
          <w:u w:val="single"/>
        </w:rPr>
        <w:t>“潮炫海珠 舞动少年”2024年第二届海珠区中小学生街舞大赛</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“潮炫海珠 舞动少年”2024年第二届海珠区中小学生街舞大赛</w:t>
      </w:r>
      <w:r>
        <w:rPr/>
        <w:t>”项目采购[采购项目编号为</w:t>
      </w:r>
      <w:r>
        <w:rPr/>
        <w:t>HYGZ24WL01C0577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广东弘烨项目管理有限公司</w:t>
      </w:r>
    </w:p>
    <w:p>
      <w:pPr>
        <w:pStyle w:val="null3"/>
        <w:ind w:firstLine="480"/>
      </w:pPr>
      <w:r>
        <w:rPr/>
        <w:t>我单位参加贵公司组织的</w:t>
      </w:r>
      <w:r>
        <w:rPr/>
        <w:t>“潮炫海珠 舞动少年”2024年第二届海珠区中小学生街舞大赛</w:t>
      </w:r>
      <w:r>
        <w:rPr/>
        <w:t>（采购项目编号：</w:t>
      </w:r>
      <w:r>
        <w:rPr/>
        <w:t>HYGZ24WL01C0577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